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5E0D9E3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2D51FD">
        <w:t>Medway Community Primary School</w:t>
      </w:r>
    </w:p>
    <w:p w14:paraId="57AD2424" w14:textId="77777777" w:rsidR="004B1F58" w:rsidRDefault="004B1F58" w:rsidP="004B1F58">
      <w:pPr>
        <w:spacing w:after="0"/>
      </w:pPr>
    </w:p>
    <w:p w14:paraId="16B48015" w14:textId="3F025614" w:rsidR="00E66558" w:rsidRPr="00117A68" w:rsidRDefault="009D71E8" w:rsidP="00C62989">
      <w:pPr>
        <w:rPr>
          <w:rFonts w:asciiTheme="minorHAnsi" w:hAnsiTheme="minorHAnsi" w:cstheme="minorHAnsi"/>
          <w:b/>
          <w:sz w:val="22"/>
          <w:szCs w:val="22"/>
        </w:rPr>
      </w:pPr>
      <w:r w:rsidRPr="00117A68">
        <w:rPr>
          <w:rFonts w:asciiTheme="minorHAnsi" w:hAnsiTheme="minorHAnsi" w:cstheme="minorHAnsi"/>
          <w:sz w:val="22"/>
          <w:szCs w:val="22"/>
        </w:rPr>
        <w:t xml:space="preserve">This statement details our school’s use of pupil premium funding to help improve the attainment of our disadvantaged pupils. </w:t>
      </w:r>
    </w:p>
    <w:p w14:paraId="2A7D54B3" w14:textId="730F2E71" w:rsidR="00E66558" w:rsidRPr="00117A68" w:rsidRDefault="009D71E8" w:rsidP="00C62989">
      <w:pPr>
        <w:rPr>
          <w:rFonts w:asciiTheme="minorHAnsi" w:hAnsiTheme="minorHAnsi" w:cstheme="minorHAnsi"/>
          <w:b/>
          <w:sz w:val="22"/>
          <w:szCs w:val="22"/>
        </w:rPr>
      </w:pPr>
      <w:r w:rsidRPr="00117A68">
        <w:rPr>
          <w:rFonts w:asciiTheme="minorHAnsi" w:hAnsiTheme="minorHAnsi" w:cstheme="minorHAnsi"/>
          <w:sz w:val="22"/>
          <w:szCs w:val="22"/>
        </w:rPr>
        <w:t xml:space="preserve">It outlines our pupil premium strategy, how we intend to spend the funding in this academic year and the </w:t>
      </w:r>
      <w:r w:rsidR="00830D57" w:rsidRPr="00117A68">
        <w:rPr>
          <w:rFonts w:asciiTheme="minorHAnsi" w:hAnsiTheme="minorHAnsi" w:cstheme="minorHAnsi"/>
          <w:sz w:val="22"/>
          <w:szCs w:val="22"/>
        </w:rPr>
        <w:t xml:space="preserve">outcomes </w:t>
      </w:r>
      <w:r w:rsidR="00A44FBB" w:rsidRPr="00117A68">
        <w:rPr>
          <w:rFonts w:asciiTheme="minorHAnsi" w:hAnsiTheme="minorHAnsi" w:cstheme="minorHAnsi"/>
          <w:sz w:val="22"/>
          <w:szCs w:val="22"/>
        </w:rPr>
        <w:t>for disadvantaged pupils</w:t>
      </w:r>
      <w:r w:rsidRPr="00117A68">
        <w:rPr>
          <w:rFonts w:asciiTheme="minorHAnsi" w:hAnsiTheme="minorHAnsi" w:cstheme="minorHAnsi"/>
          <w:sz w:val="22"/>
          <w:szCs w:val="22"/>
        </w:rPr>
        <w:t xml:space="preserve"> last </w:t>
      </w:r>
      <w:r w:rsidR="00A44FBB" w:rsidRPr="00117A68">
        <w:rPr>
          <w:rFonts w:asciiTheme="minorHAnsi" w:hAnsiTheme="minorHAnsi" w:cstheme="minorHAnsi"/>
          <w:sz w:val="22"/>
          <w:szCs w:val="22"/>
        </w:rPr>
        <w:t xml:space="preserve">academic </w:t>
      </w:r>
      <w:r w:rsidRPr="00117A68">
        <w:rPr>
          <w:rFonts w:asciiTheme="minorHAnsi" w:hAnsiTheme="minorHAnsi" w:cstheme="minorHAnsi"/>
          <w:sz w:val="22"/>
          <w:szCs w:val="22"/>
        </w:rPr>
        <w:t>year</w:t>
      </w:r>
      <w:r w:rsidR="00A44FBB" w:rsidRPr="00117A68">
        <w:rPr>
          <w:rFonts w:asciiTheme="minorHAnsi" w:hAnsiTheme="minorHAnsi" w:cstheme="minorHAnsi"/>
          <w:sz w:val="22"/>
          <w:szCs w:val="22"/>
        </w:rPr>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00AA6B1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A58005F" w:rsidR="002940F3" w:rsidRDefault="00AA6B13" w:rsidP="00C31636">
            <w:pPr>
              <w:pStyle w:val="TableRow"/>
              <w:ind w:left="0" w:right="0"/>
            </w:pPr>
            <w:r w:rsidRPr="000236DC">
              <w:t>4</w:t>
            </w:r>
            <w:r w:rsidR="000236DC" w:rsidRPr="000236DC">
              <w:t>2</w:t>
            </w:r>
            <w:r w:rsidRPr="000236DC">
              <w:t>5</w:t>
            </w:r>
          </w:p>
        </w:tc>
      </w:tr>
      <w:tr w:rsidR="002940F3" w14:paraId="2A7D54BD" w14:textId="77777777" w:rsidTr="00AA6B1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452FCDF" w:rsidR="002940F3" w:rsidRDefault="00AA6B13" w:rsidP="00C31636">
            <w:pPr>
              <w:pStyle w:val="TableRow"/>
              <w:ind w:left="0" w:right="0"/>
            </w:pPr>
            <w:r w:rsidRPr="000236DC">
              <w:t>27%</w:t>
            </w:r>
            <w:r w:rsidR="00D24EBE">
              <w:t xml:space="preserve"> (114)</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6703329C" w:rsidR="002940F3" w:rsidRDefault="002940F3" w:rsidP="00C31636">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6294EC6" w:rsidR="002940F3" w:rsidRDefault="00E343E0" w:rsidP="00C31636">
            <w:pPr>
              <w:pStyle w:val="TableRow"/>
              <w:ind w:left="0" w:right="0"/>
            </w:pPr>
            <w:r>
              <w:t>202</w:t>
            </w:r>
            <w:r w:rsidR="00542B54">
              <w:t>6</w:t>
            </w:r>
            <w:r>
              <w:t xml:space="preserve"> - 202</w:t>
            </w:r>
            <w:r w:rsidR="00542B54">
              <w:t>9</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AC666E8" w:rsidR="002940F3" w:rsidRDefault="00E42BB0" w:rsidP="00C31636">
            <w:pPr>
              <w:pStyle w:val="TableRow"/>
              <w:ind w:left="0" w:right="0"/>
            </w:pPr>
            <w:r>
              <w:t>September 8</w:t>
            </w:r>
            <w:r w:rsidRPr="00E42BB0">
              <w:rPr>
                <w:vertAlign w:val="superscript"/>
              </w:rPr>
              <w:t>th</w:t>
            </w:r>
            <w:r>
              <w:t xml:space="preserve"> 2026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14B5FD0" w:rsidR="002940F3" w:rsidRDefault="00E42BB0" w:rsidP="00C31636">
            <w:pPr>
              <w:pStyle w:val="TableRow"/>
              <w:ind w:left="0" w:right="0"/>
            </w:pPr>
            <w:r>
              <w:t>September 2027</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96C3FED" w:rsidR="002940F3" w:rsidRDefault="00E42BB0" w:rsidP="00C31636">
            <w:pPr>
              <w:pStyle w:val="TableRow"/>
              <w:ind w:left="0" w:right="0"/>
            </w:pPr>
            <w:r>
              <w:t>Steve Williams</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9317868" w:rsidR="002940F3" w:rsidRDefault="00E343E0" w:rsidP="00C31636">
            <w:pPr>
              <w:pStyle w:val="TableRow"/>
              <w:ind w:left="0" w:right="0"/>
            </w:pPr>
            <w:r>
              <w:t>Sian Elton</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50F26BB" w:rsidR="002940F3" w:rsidRDefault="00E42BB0" w:rsidP="00C31636">
            <w:pPr>
              <w:pStyle w:val="TableRow"/>
              <w:ind w:left="0" w:right="0"/>
            </w:pPr>
            <w:r>
              <w:t>Osman Khatri</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008D2C2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B31A00F" w:rsidR="00E66558" w:rsidRDefault="009D71E8" w:rsidP="00C31636">
            <w:pPr>
              <w:pStyle w:val="TableRow"/>
              <w:ind w:left="0" w:right="0"/>
            </w:pPr>
            <w:r>
              <w:t>£</w:t>
            </w:r>
            <w:r w:rsidR="003C051E">
              <w:t>210</w:t>
            </w:r>
            <w:r w:rsidR="008D2C28">
              <w:t>,800</w:t>
            </w:r>
          </w:p>
        </w:tc>
      </w:tr>
      <w:tr w:rsidR="00E66558" w14:paraId="2A7D54DF" w14:textId="77777777" w:rsidTr="008D2C28">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1B747CF3"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78B2B4F" w:rsidR="00E66558" w:rsidRDefault="009D71E8" w:rsidP="00C31636">
            <w:pPr>
              <w:pStyle w:val="TableRow"/>
              <w:ind w:left="0" w:right="0"/>
            </w:pPr>
            <w:r>
              <w:t>£</w:t>
            </w:r>
            <w:r w:rsidR="008D2C28">
              <w:t>0</w:t>
            </w:r>
          </w:p>
        </w:tc>
      </w:tr>
      <w:tr w:rsidR="00E66558" w14:paraId="2A7D54E3" w14:textId="77777777" w:rsidTr="008D2C28">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235F560A"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F54675E" w:rsidR="00E66558" w:rsidRDefault="008D2C28" w:rsidP="00C31636">
            <w:pPr>
              <w:pStyle w:val="TableRow"/>
              <w:ind w:left="0" w:right="0"/>
            </w:pPr>
            <w:r>
              <w:t>£</w:t>
            </w:r>
            <w:r w:rsidR="003C051E">
              <w:t>210</w:t>
            </w:r>
            <w:r>
              <w:t>,800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563BD"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 Medway Community Primary School, our ambition is that all pupils, regardless of background or circumstance, achieve highly, attend regularly and participate fully in school life. Through our Medway Values of Belonging, Trust, Knowledge, Respect and Equality, we seek to ensure that every child is equipped with the knowledge, skills and experiences required to thrive in education and beyond.</w:t>
            </w:r>
          </w:p>
          <w:p w14:paraId="34902167"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Pupil Premium funding is used to address the barriers that disproportionately affect disadvantaged pupils and that may prevent them from achieving as well as their peers. Our strategy is rooted in a clear understanding of the needs of our community and is informed by evidence-based approaches to improving outcomes for disadvantaged learners.</w:t>
            </w:r>
          </w:p>
          <w:p w14:paraId="185E3ACC"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Internal assessments, attendance data, pupil voice, safeguarding information and our cumulative deprivation analysis indicate that the most significant barriers for our disadvantaged pupils are:</w:t>
            </w:r>
          </w:p>
          <w:p w14:paraId="7202576F"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Underdeveloped oral language and vocabulary on entry.</w:t>
            </w:r>
          </w:p>
          <w:p w14:paraId="5EE1276C"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Lower academic starting points compared with national expectations.</w:t>
            </w:r>
          </w:p>
          <w:p w14:paraId="7EB23BDD"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High levels of speech, language and communication needs.</w:t>
            </w:r>
          </w:p>
          <w:p w14:paraId="16AF8121"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Social, emotional and welfare challenges that impact readiness to learn.</w:t>
            </w:r>
          </w:p>
          <w:p w14:paraId="65F97B92"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Lower attendance and higher levels of persistent absence.</w:t>
            </w:r>
          </w:p>
          <w:p w14:paraId="2F066CCD"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Financial disadvantage affecting access to resources and opportunities.</w:t>
            </w:r>
          </w:p>
          <w:p w14:paraId="2488C95E"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Reduced access to enrichment experiences and cultural capital beyond school.</w:t>
            </w:r>
          </w:p>
          <w:p w14:paraId="2EA1ED45"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Barriers to parental engagement, including language and literacy difficulties.</w:t>
            </w:r>
          </w:p>
          <w:p w14:paraId="15184CE8" w14:textId="77777777" w:rsidR="00AF590B" w:rsidRPr="005576F9" w:rsidRDefault="00AF590B" w:rsidP="00AF590B">
            <w:pPr>
              <w:numPr>
                <w:ilvl w:val="0"/>
                <w:numId w:val="21"/>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Under-identification of families eligible for Pupil Premium funding.</w:t>
            </w:r>
          </w:p>
          <w:p w14:paraId="1C247287"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Our strategy is built around three key principles:</w:t>
            </w:r>
          </w:p>
          <w:p w14:paraId="3D4A688E" w14:textId="77777777" w:rsidR="00AF590B" w:rsidRPr="005576F9" w:rsidRDefault="00AF590B" w:rsidP="00AF590B">
            <w:pPr>
              <w:spacing w:before="100" w:beforeAutospacing="1" w:after="100" w:afterAutospacing="1" w:line="300" w:lineRule="atLeast"/>
              <w:outlineLvl w:val="2"/>
              <w:rPr>
                <w:rFonts w:ascii="Segoe UI" w:hAnsi="Segoe UI" w:cs="Segoe UI"/>
                <w:b/>
                <w:bCs/>
                <w:sz w:val="27"/>
                <w:szCs w:val="27"/>
              </w:rPr>
            </w:pPr>
            <w:r w:rsidRPr="005576F9">
              <w:rPr>
                <w:rFonts w:ascii="Segoe UI" w:hAnsi="Segoe UI" w:cs="Segoe UI"/>
                <w:b/>
                <w:bCs/>
                <w:sz w:val="27"/>
                <w:szCs w:val="27"/>
              </w:rPr>
              <w:t>High-Quality Teaching</w:t>
            </w:r>
          </w:p>
          <w:p w14:paraId="6A99DC4F"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We will ensure that disadvantaged pupils consistently experience excellent teaching across the curriculum. Ongoing professional development, instructional coaching and curriculum refinement will strengthen staff expertise and improve outcomes for all pupils.</w:t>
            </w:r>
          </w:p>
          <w:p w14:paraId="2BA5C2E7" w14:textId="77777777" w:rsidR="00AF590B" w:rsidRPr="005576F9" w:rsidRDefault="00AF590B" w:rsidP="00AF590B">
            <w:pPr>
              <w:spacing w:before="100" w:beforeAutospacing="1" w:after="100" w:afterAutospacing="1" w:line="300" w:lineRule="atLeast"/>
              <w:outlineLvl w:val="2"/>
              <w:rPr>
                <w:rFonts w:ascii="Segoe UI" w:hAnsi="Segoe UI" w:cs="Segoe UI"/>
                <w:b/>
                <w:bCs/>
                <w:sz w:val="27"/>
                <w:szCs w:val="27"/>
              </w:rPr>
            </w:pPr>
            <w:r w:rsidRPr="005576F9">
              <w:rPr>
                <w:rFonts w:ascii="Segoe UI" w:hAnsi="Segoe UI" w:cs="Segoe UI"/>
                <w:b/>
                <w:bCs/>
                <w:sz w:val="27"/>
                <w:szCs w:val="27"/>
              </w:rPr>
              <w:t>Targeted Academic Support</w:t>
            </w:r>
          </w:p>
          <w:p w14:paraId="1132E998"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Evidence-informed interventions will be used to address gaps in learning, accelerate progress and provide timely support for pupils who require additional help to achieve age-related expectations.</w:t>
            </w:r>
          </w:p>
          <w:p w14:paraId="69381F3E" w14:textId="77777777" w:rsidR="00AF590B" w:rsidRPr="005576F9" w:rsidRDefault="00AF590B" w:rsidP="00AF590B">
            <w:pPr>
              <w:spacing w:before="100" w:beforeAutospacing="1" w:after="100" w:afterAutospacing="1" w:line="300" w:lineRule="atLeast"/>
              <w:outlineLvl w:val="2"/>
              <w:rPr>
                <w:rFonts w:ascii="Segoe UI" w:hAnsi="Segoe UI" w:cs="Segoe UI"/>
                <w:b/>
                <w:bCs/>
                <w:sz w:val="27"/>
                <w:szCs w:val="27"/>
              </w:rPr>
            </w:pPr>
            <w:r w:rsidRPr="005576F9">
              <w:rPr>
                <w:rFonts w:ascii="Segoe UI" w:hAnsi="Segoe UI" w:cs="Segoe UI"/>
                <w:b/>
                <w:bCs/>
                <w:sz w:val="27"/>
                <w:szCs w:val="27"/>
              </w:rPr>
              <w:t>Wider Strategies</w:t>
            </w:r>
          </w:p>
          <w:p w14:paraId="2913821D"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Attendance, wellbeing, inclusion, family engagement and enrichment will remain central to our approach. We recognise that improving outcomes for disadvantaged pupils requires the removal of wider barriers to learning alongside academic support.</w:t>
            </w:r>
          </w:p>
          <w:p w14:paraId="6C735E49" w14:textId="77777777" w:rsidR="00AF590B" w:rsidRPr="005576F9" w:rsidRDefault="00AF590B" w:rsidP="00AF590B">
            <w:pPr>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lastRenderedPageBreak/>
              <w:t>The success of this strategy will be monitored through robust analysis of attainment, progress, attendance, participation and wellbeing data. Leaders and governors will review the impact of spending regularly to ensure that resources are making a measurable difference to outcomes for disadvantaged pupils.</w:t>
            </w:r>
          </w:p>
          <w:p w14:paraId="2A7D54E9" w14:textId="43EB6F26" w:rsidR="000236DC" w:rsidRPr="00432D2A" w:rsidRDefault="000236DC" w:rsidP="00432D2A">
            <w:pPr>
              <w:jc w:val="both"/>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30FC4"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Pupils join the school with low levels of oracy and limited vocabulary</w:t>
            </w:r>
          </w:p>
          <w:p w14:paraId="2A7D54F1" w14:textId="1150AE71" w:rsidR="00E66558" w:rsidRDefault="00432D2A" w:rsidP="00432D2A">
            <w:pPr>
              <w:pStyle w:val="TableRowCentered"/>
              <w:ind w:left="0" w:right="0"/>
              <w:jc w:val="left"/>
            </w:pPr>
            <w:r>
              <w:rPr>
                <w:rFonts w:ascii="CIDFont+F1" w:hAnsi="CIDFont+F1" w:cs="CIDFont+F1"/>
                <w:sz w:val="23"/>
                <w:szCs w:val="23"/>
              </w:rPr>
              <w:t>(</w:t>
            </w:r>
            <w:proofErr w:type="gramStart"/>
            <w:r>
              <w:rPr>
                <w:rFonts w:ascii="CIDFont+F1" w:hAnsi="CIDFont+F1" w:cs="CIDFont+F1"/>
                <w:sz w:val="23"/>
                <w:szCs w:val="23"/>
              </w:rPr>
              <w:t>including</w:t>
            </w:r>
            <w:proofErr w:type="gramEnd"/>
            <w:r>
              <w:rPr>
                <w:rFonts w:ascii="CIDFont+F1" w:hAnsi="CIDFont+F1" w:cs="CIDFont+F1"/>
                <w:sz w:val="23"/>
                <w:szCs w:val="23"/>
              </w:rPr>
              <w:t xml:space="preserve"> in pupils’ home language), which impacts upon attainment.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EAA21"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Pupils join the school from a low starting point both academically and</w:t>
            </w:r>
          </w:p>
          <w:p w14:paraId="2A7D54F4" w14:textId="4361B6BD" w:rsidR="00E66558" w:rsidRDefault="00432D2A" w:rsidP="00432D2A">
            <w:pPr>
              <w:pStyle w:val="TableRowCentered"/>
              <w:ind w:left="0" w:right="0"/>
              <w:jc w:val="left"/>
              <w:rPr>
                <w:sz w:val="22"/>
                <w:szCs w:val="22"/>
              </w:rPr>
            </w:pPr>
            <w:r>
              <w:rPr>
                <w:rFonts w:ascii="CIDFont+F1" w:hAnsi="CIDFont+F1" w:cs="CIDFont+F1"/>
                <w:sz w:val="23"/>
                <w:szCs w:val="23"/>
              </w:rPr>
              <w:t>socially.</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77C8F"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High numbers of pupils have additional speech, language and</w:t>
            </w:r>
          </w:p>
          <w:p w14:paraId="2A7D54F7" w14:textId="6D623930" w:rsidR="00E66558" w:rsidRDefault="00432D2A" w:rsidP="00432D2A">
            <w:pPr>
              <w:pStyle w:val="TableRowCentered"/>
              <w:ind w:left="0" w:right="0"/>
              <w:jc w:val="left"/>
              <w:rPr>
                <w:sz w:val="22"/>
                <w:szCs w:val="22"/>
              </w:rPr>
            </w:pPr>
            <w:r>
              <w:rPr>
                <w:rFonts w:ascii="CIDFont+F1" w:hAnsi="CIDFont+F1" w:cs="CIDFont+F1"/>
                <w:sz w:val="23"/>
                <w:szCs w:val="23"/>
              </w:rPr>
              <w:t>communication needs (SLCN).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88C3B"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Pupils have social, emotional and welfare requirements that need to be</w:t>
            </w:r>
          </w:p>
          <w:p w14:paraId="48EBD7C3" w14:textId="7D18AD8F"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met by the school. For example, lacking a healthy, balanced diet; limited safe</w:t>
            </w:r>
          </w:p>
          <w:p w14:paraId="1AC13FBD"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spaces for physical exercise; poor environmental conditions as a</w:t>
            </w:r>
          </w:p>
          <w:p w14:paraId="02B6FEB8"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consequence of inner-city living; living in overcrowded housing; and</w:t>
            </w:r>
          </w:p>
          <w:p w14:paraId="2A7D54FA" w14:textId="41569024" w:rsidR="00E66558" w:rsidRDefault="00432D2A" w:rsidP="00432D2A">
            <w:pPr>
              <w:pStyle w:val="TableRowCentered"/>
              <w:ind w:left="0" w:right="0"/>
              <w:jc w:val="left"/>
              <w:rPr>
                <w:iCs/>
                <w:sz w:val="22"/>
              </w:rPr>
            </w:pPr>
            <w:r>
              <w:rPr>
                <w:rFonts w:ascii="CIDFont+F1" w:hAnsi="CIDFont+F1" w:cs="CIDFont+F1"/>
                <w:sz w:val="23"/>
                <w:szCs w:val="23"/>
              </w:rPr>
              <w:t>high street crime within the local area.</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A78D3" w14:textId="7777777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 xml:space="preserve">Pupils’ poor attendance and regular lateness impacts upon </w:t>
            </w:r>
            <w:proofErr w:type="gramStart"/>
            <w:r>
              <w:rPr>
                <w:rFonts w:ascii="CIDFont+F1" w:hAnsi="CIDFont+F1" w:cs="CIDFont+F1"/>
                <w:sz w:val="23"/>
                <w:szCs w:val="23"/>
              </w:rPr>
              <w:t>their</w:t>
            </w:r>
            <w:proofErr w:type="gramEnd"/>
          </w:p>
          <w:p w14:paraId="2A7D54FD" w14:textId="1409DFDE" w:rsidR="00E66558" w:rsidRDefault="00432D2A" w:rsidP="00432D2A">
            <w:pPr>
              <w:pStyle w:val="TableRowCentered"/>
              <w:ind w:left="0" w:right="0"/>
              <w:jc w:val="left"/>
              <w:rPr>
                <w:iCs/>
                <w:sz w:val="22"/>
              </w:rPr>
            </w:pPr>
            <w:r>
              <w:rPr>
                <w:rFonts w:ascii="CIDFont+F1" w:hAnsi="CIDFont+F1" w:cs="CIDFont+F1"/>
                <w:sz w:val="23"/>
                <w:szCs w:val="23"/>
              </w:rPr>
              <w:t>learning time and progress.</w:t>
            </w:r>
          </w:p>
        </w:tc>
      </w:tr>
      <w:tr w:rsidR="00432D2A" w14:paraId="3C1D06A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E235F" w14:textId="1E0F0388" w:rsidR="00432D2A" w:rsidRDefault="00432D2A"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FE04F" w14:textId="285A1DE7" w:rsidR="00432D2A" w:rsidRDefault="00432D2A" w:rsidP="00432D2A">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Many pupils are from low-income families.</w:t>
            </w:r>
          </w:p>
        </w:tc>
      </w:tr>
      <w:tr w:rsidR="00432D2A" w14:paraId="519A8B0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67FF5" w14:textId="527B4649" w:rsidR="00432D2A" w:rsidRDefault="00051B35" w:rsidP="00C31636">
            <w:pPr>
              <w:pStyle w:val="TableRow"/>
              <w:ind w:left="0" w:right="0"/>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FE768" w14:textId="77777777" w:rsidR="00051B35"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Pupils lack experiences with their families outside of the school day that</w:t>
            </w:r>
          </w:p>
          <w:p w14:paraId="61AD3D53" w14:textId="77777777" w:rsidR="00051B35"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 xml:space="preserve">will support the development of their cultural capital and broaden </w:t>
            </w:r>
            <w:proofErr w:type="gramStart"/>
            <w:r>
              <w:rPr>
                <w:rFonts w:ascii="CIDFont+F1" w:hAnsi="CIDFont+F1" w:cs="CIDFont+F1"/>
                <w:sz w:val="23"/>
                <w:szCs w:val="23"/>
              </w:rPr>
              <w:t>their</w:t>
            </w:r>
            <w:proofErr w:type="gramEnd"/>
          </w:p>
          <w:p w14:paraId="08D795CD" w14:textId="4E168101" w:rsidR="00432D2A"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habitus.</w:t>
            </w:r>
          </w:p>
        </w:tc>
      </w:tr>
      <w:tr w:rsidR="00051B35" w14:paraId="0D47028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DD1CF" w14:textId="5E4448FE" w:rsidR="00051B35" w:rsidRDefault="00051B35" w:rsidP="00C31636">
            <w:pPr>
              <w:pStyle w:val="TableRow"/>
              <w:ind w:left="0" w:right="0"/>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EF059" w14:textId="77777777" w:rsidR="00051B35"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Substantial language and/or literacy barriers mean parental engagement</w:t>
            </w:r>
          </w:p>
          <w:p w14:paraId="1796BFC1" w14:textId="4917559B" w:rsidR="00051B35"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is challenging.</w:t>
            </w:r>
          </w:p>
        </w:tc>
      </w:tr>
      <w:tr w:rsidR="00051B35" w14:paraId="59E666D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573EE" w14:textId="7CB11661" w:rsidR="00051B35" w:rsidRDefault="00051B35" w:rsidP="00C31636">
            <w:pPr>
              <w:pStyle w:val="TableRow"/>
              <w:ind w:left="0" w:right="0"/>
              <w:rPr>
                <w:sz w:val="22"/>
                <w:szCs w:val="22"/>
              </w:rPr>
            </w:pPr>
            <w:r>
              <w:rPr>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B7B17" w14:textId="77777777" w:rsidR="00051B35"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Not all pupils who are eligible for additional funding are registered to</w:t>
            </w:r>
          </w:p>
          <w:p w14:paraId="09AD56C5" w14:textId="168E13D9" w:rsidR="00051B35" w:rsidRDefault="00051B35" w:rsidP="00051B35">
            <w:pPr>
              <w:suppressAutoHyphens w:val="0"/>
              <w:autoSpaceDE w:val="0"/>
              <w:adjustRightInd w:val="0"/>
              <w:spacing w:after="0" w:line="240" w:lineRule="auto"/>
              <w:rPr>
                <w:rFonts w:ascii="CIDFont+F1" w:hAnsi="CIDFont+F1" w:cs="CIDFont+F1"/>
                <w:sz w:val="23"/>
                <w:szCs w:val="23"/>
              </w:rPr>
            </w:pPr>
            <w:r>
              <w:rPr>
                <w:rFonts w:ascii="CIDFont+F1" w:hAnsi="CIDFont+F1" w:cs="CIDFont+F1"/>
                <w:sz w:val="23"/>
                <w:szCs w:val="23"/>
              </w:rPr>
              <w:t>receive it.</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39B9" w14:textId="77777777" w:rsidR="00AF590B" w:rsidRPr="00217CDB" w:rsidRDefault="00AF590B" w:rsidP="00AF590B">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lastRenderedPageBreak/>
              <w:t>Improved Oral Language, Communication and Vocabulary</w:t>
            </w:r>
          </w:p>
          <w:p w14:paraId="2A7D550A" w14:textId="559913A2" w:rsidR="00AF590B" w:rsidRDefault="00AF590B" w:rsidP="00707787">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8EE90"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Disadvantaged pupils demonstrate improved use of subject-specific vocabulary and spoken language across the curriculum.</w:t>
            </w:r>
          </w:p>
          <w:p w14:paraId="1B34E62D"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Oracy strategies are embedded consistently in all classrooms.</w:t>
            </w:r>
          </w:p>
          <w:p w14:paraId="576F1A59"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By July 2029, at least 70% of disadvantaged pupils achieve the expected level in EYFS Communication and Language.</w:t>
            </w:r>
          </w:p>
          <w:p w14:paraId="5C52A58B"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proportion of disadvantaged pupils identified with communication difficulties reduces over the lifetime of the strategy.</w:t>
            </w:r>
          </w:p>
          <w:p w14:paraId="69A59DD6"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Learning walks, pupil interviews and work scrutiny demonstrate pupils' ability to explain, justify and articulate their thinking confidently.</w:t>
            </w:r>
          </w:p>
          <w:p w14:paraId="2A7D550B" w14:textId="50A72DD5" w:rsidR="002A6A6F" w:rsidRDefault="002A6A6F" w:rsidP="00AF590B">
            <w:pPr>
              <w:pStyle w:val="TableRowCentered"/>
              <w:ind w:left="0" w:right="0"/>
              <w:jc w:val="left"/>
              <w:rPr>
                <w:sz w:val="22"/>
                <w:szCs w:val="22"/>
              </w:rPr>
            </w:pPr>
          </w:p>
        </w:tc>
      </w:tr>
      <w:tr w:rsidR="00AF590B" w14:paraId="3D11661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633B4" w14:textId="77777777" w:rsidR="00AF590B" w:rsidRPr="00217CDB" w:rsidRDefault="00AF590B" w:rsidP="00AF590B">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t>Improved Reading Outcomes for Disadvantaged Pupils</w:t>
            </w:r>
          </w:p>
          <w:p w14:paraId="3139A55D" w14:textId="77777777" w:rsidR="00AF590B" w:rsidRDefault="00AF590B" w:rsidP="00707787">
            <w:pPr>
              <w:pStyle w:val="TableRow"/>
              <w:ind w:left="0" w:right="0"/>
              <w:rPr>
                <w:rFonts w:ascii="CIDFont+F1" w:hAnsi="CIDFont+F1" w:cs="CIDFont+F1"/>
                <w:sz w:val="21"/>
                <w:szCs w:val="21"/>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4DC3F"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attainment gap between disadvantaged and non-disadvantaged pupils narrows annually.</w:t>
            </w:r>
          </w:p>
          <w:p w14:paraId="3F721BFA"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By July 2029, at least 75% of disadvantaged pupils achieve age-related expectations in reading.</w:t>
            </w:r>
          </w:p>
          <w:p w14:paraId="17A81D6A"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Reading attainment for disadvantaged pupils exceeds national disadvantaged averages.</w:t>
            </w:r>
          </w:p>
          <w:p w14:paraId="277D2BF3"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 least 90% of disadvantaged pupils read regularly at home and school as evidenced through reading records.</w:t>
            </w:r>
          </w:p>
          <w:p w14:paraId="080BC4D9"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Increased engagement with the school library and reading-for-pleasure initiatives is evident through borrowing data and pupil voice.</w:t>
            </w:r>
          </w:p>
          <w:p w14:paraId="0B89B5D5" w14:textId="77777777" w:rsidR="00AF590B" w:rsidRPr="005576F9" w:rsidRDefault="00AF590B" w:rsidP="00AF590B">
            <w:pPr>
              <w:numPr>
                <w:ilvl w:val="0"/>
                <w:numId w:val="22"/>
              </w:numPr>
              <w:suppressAutoHyphens w:val="0"/>
              <w:autoSpaceDN/>
              <w:spacing w:before="100" w:beforeAutospacing="1" w:after="100" w:afterAutospacing="1" w:line="300" w:lineRule="atLeast"/>
              <w:rPr>
                <w:rFonts w:ascii="Segoe UI" w:hAnsi="Segoe UI" w:cs="Segoe UI"/>
                <w:sz w:val="21"/>
                <w:szCs w:val="21"/>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A524BE0" w:rsidR="00E66558" w:rsidRPr="00217CDB" w:rsidRDefault="00CF1491" w:rsidP="00CF1491">
            <w:pPr>
              <w:suppressAutoHyphens w:val="0"/>
              <w:autoSpaceDE w:val="0"/>
              <w:adjustRightInd w:val="0"/>
              <w:spacing w:after="0" w:line="240" w:lineRule="auto"/>
              <w:rPr>
                <w:rFonts w:ascii="CIDFont+F1" w:hAnsi="CIDFont+F1" w:cs="CIDFont+F1"/>
              </w:rPr>
            </w:pPr>
            <w:r w:rsidRPr="00217CDB">
              <w:rPr>
                <w:rFonts w:ascii="Segoe UI" w:hAnsi="Segoe UI" w:cs="Segoe UI"/>
                <w:b/>
                <w:bCs/>
              </w:rPr>
              <w:t>Improved Phonics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697BD" w14:textId="77777777" w:rsidR="00AF590B" w:rsidRPr="005576F9" w:rsidRDefault="00AF590B" w:rsidP="00AF590B">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 least 90% of disadvantaged pupils pass the Year 1 Phonics Screening Check.</w:t>
            </w:r>
          </w:p>
          <w:p w14:paraId="2A380C99" w14:textId="77777777" w:rsidR="00AF590B" w:rsidRPr="005576F9" w:rsidRDefault="00AF590B" w:rsidP="00AF590B">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gap between disadvantaged and non-disadvantaged pupils in phonics outcomes is less than five percentage points.</w:t>
            </w:r>
          </w:p>
          <w:p w14:paraId="43480261" w14:textId="77777777" w:rsidR="00AF590B" w:rsidRPr="005576F9" w:rsidRDefault="00AF590B" w:rsidP="00AF590B">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Pupils who do not meet the expected standard in Year 1 successfully achieve it by the end of Year 2.</w:t>
            </w:r>
          </w:p>
          <w:p w14:paraId="2A7D550E" w14:textId="12DD766E" w:rsidR="00E66558" w:rsidRPr="00AF590B" w:rsidRDefault="00E66558" w:rsidP="00AF590B">
            <w:pPr>
              <w:suppressAutoHyphens w:val="0"/>
              <w:autoSpaceDE w:val="0"/>
              <w:adjustRightInd w:val="0"/>
              <w:spacing w:after="0" w:line="240" w:lineRule="auto"/>
              <w:rPr>
                <w:rFonts w:ascii="CIDFont+F1" w:hAnsi="CIDFont+F1" w:cs="CIDFont+F1"/>
                <w:sz w:val="21"/>
                <w:szCs w:val="21"/>
              </w:rPr>
            </w:pPr>
          </w:p>
        </w:tc>
      </w:tr>
      <w:tr w:rsidR="00CF1491" w14:paraId="0AE24E6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96F12" w14:textId="77777777"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lastRenderedPageBreak/>
              <w:t>Improved Outcomes in Reading, Writing and Mathematics</w:t>
            </w:r>
          </w:p>
          <w:p w14:paraId="7EB0DF64" w14:textId="77777777" w:rsidR="00CF1491" w:rsidRDefault="00CF1491" w:rsidP="00707787">
            <w:pPr>
              <w:suppressAutoHyphens w:val="0"/>
              <w:autoSpaceDE w:val="0"/>
              <w:adjustRightInd w:val="0"/>
              <w:spacing w:after="0" w:line="240" w:lineRule="auto"/>
              <w:rPr>
                <w:rFonts w:ascii="CIDFont+F1" w:hAnsi="CIDFont+F1" w:cs="CIDFont+F1"/>
                <w:sz w:val="21"/>
                <w:szCs w:val="21"/>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B66E6"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Disadvantaged pupils make good progress from their starting points in all year groups.</w:t>
            </w:r>
          </w:p>
          <w:p w14:paraId="6FF751D4"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attainment gap between disadvantaged and non-disadvantaged pupils narrows annually.</w:t>
            </w:r>
          </w:p>
          <w:p w14:paraId="7E0B2EC5"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By July 2029, at least 75% of disadvantaged pupils achieve age-related expectations in reading, writing and mathematics combined.</w:t>
            </w:r>
          </w:p>
          <w:p w14:paraId="0E0E260B"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Disadvantaged pupils continue to achieve outcomes above national disadvantaged averages at the end of Key Stage 2.</w:t>
            </w:r>
          </w:p>
          <w:p w14:paraId="4FD62BD1"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proportion of disadvantaged pupils attaining greater depth or higher standards increases annually.</w:t>
            </w:r>
          </w:p>
          <w:p w14:paraId="62770406"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p>
        </w:tc>
      </w:tr>
      <w:tr w:rsidR="00CF1491" w14:paraId="6325969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3C15D" w14:textId="77777777"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t>Consistently High-Quality Teaching Across the School</w:t>
            </w:r>
          </w:p>
          <w:p w14:paraId="043851A7" w14:textId="77777777" w:rsidR="00CF1491" w:rsidRPr="005576F9" w:rsidRDefault="00CF1491" w:rsidP="00CF1491">
            <w:pPr>
              <w:spacing w:before="100" w:beforeAutospacing="1" w:after="100" w:afterAutospacing="1" w:line="300" w:lineRule="atLeast"/>
              <w:outlineLvl w:val="1"/>
              <w:rPr>
                <w:rFonts w:ascii="Segoe UI" w:hAnsi="Segoe UI" w:cs="Segoe UI"/>
                <w:b/>
                <w:bCs/>
                <w:sz w:val="36"/>
                <w:szCs w:val="36"/>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FFC2C"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All teachers receive ongoing professional development and coaching.</w:t>
            </w:r>
          </w:p>
          <w:p w14:paraId="310A017F"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Teaching is consistently judged to be at least good through quality assurance activities.</w:t>
            </w:r>
          </w:p>
          <w:p w14:paraId="67E832FC"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Curriculum implementation reflects agreed whole-school expectations.</w:t>
            </w:r>
          </w:p>
          <w:p w14:paraId="51F8E32F"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Monitoring demonstrates that disadvantaged pupils access the full breadth of the curriculum and are appropriately challenged.</w:t>
            </w:r>
          </w:p>
          <w:p w14:paraId="543062A8"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Early Career Teachers are successfully supported to secure strong classroom practice.</w:t>
            </w:r>
          </w:p>
          <w:p w14:paraId="7FA11EC0" w14:textId="77777777" w:rsidR="00CF1491" w:rsidRPr="005576F9" w:rsidRDefault="00CF1491" w:rsidP="00CF1491">
            <w:pPr>
              <w:numPr>
                <w:ilvl w:val="0"/>
                <w:numId w:val="24"/>
              </w:numPr>
              <w:suppressAutoHyphens w:val="0"/>
              <w:autoSpaceDN/>
              <w:spacing w:before="100" w:beforeAutospacing="1" w:after="100" w:afterAutospacing="1" w:line="300" w:lineRule="atLeast"/>
              <w:rPr>
                <w:rFonts w:ascii="Segoe UI" w:hAnsi="Segoe UI" w:cs="Segoe UI"/>
                <w:sz w:val="21"/>
                <w:szCs w:val="21"/>
              </w:rPr>
            </w:pPr>
          </w:p>
        </w:tc>
      </w:tr>
      <w:tr w:rsidR="00707787" w14:paraId="465C38F3"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BE4DE" w14:textId="30DDE289" w:rsidR="00707787" w:rsidRPr="00217CDB" w:rsidRDefault="00CF1491" w:rsidP="00707787">
            <w:pPr>
              <w:suppressAutoHyphens w:val="0"/>
              <w:autoSpaceDE w:val="0"/>
              <w:adjustRightInd w:val="0"/>
              <w:spacing w:after="0" w:line="240" w:lineRule="auto"/>
              <w:rPr>
                <w:rFonts w:ascii="CIDFont+F1" w:hAnsi="CIDFont+F1" w:cs="CIDFont+F1"/>
              </w:rPr>
            </w:pPr>
            <w:r w:rsidRPr="00217CDB">
              <w:rPr>
                <w:rFonts w:ascii="Segoe UI" w:hAnsi="Segoe UI" w:cs="Segoe UI"/>
                <w:b/>
                <w:bCs/>
              </w:rPr>
              <w:t>Effective Targeted Intervention and SEND Provision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A1EBF" w14:textId="00C4CC92" w:rsidR="00CF1491" w:rsidRPr="00217CDB" w:rsidRDefault="00CF1491" w:rsidP="00217CDB">
            <w:pPr>
              <w:suppressAutoHyphens w:val="0"/>
              <w:autoSpaceDE w:val="0"/>
              <w:adjustRightInd w:val="0"/>
              <w:spacing w:after="0" w:line="240" w:lineRule="auto"/>
              <w:rPr>
                <w:rFonts w:ascii="CIDFont+F1" w:hAnsi="CIDFont+F1" w:cs="CIDFont+F1"/>
                <w:sz w:val="21"/>
                <w:szCs w:val="21"/>
              </w:rPr>
            </w:pPr>
            <w:r w:rsidRPr="005576F9">
              <w:rPr>
                <w:rFonts w:ascii="Segoe UI" w:hAnsi="Segoe UI" w:cs="Segoe UI"/>
                <w:sz w:val="21"/>
                <w:szCs w:val="21"/>
              </w:rPr>
              <w:t>Pupils receiving targeted intervention make accelerated progress from their starting points.</w:t>
            </w:r>
          </w:p>
          <w:p w14:paraId="13CA74A9" w14:textId="77777777" w:rsidR="00CF1491" w:rsidRPr="005576F9" w:rsidRDefault="00CF1491" w:rsidP="00CF1491">
            <w:pPr>
              <w:numPr>
                <w:ilvl w:val="0"/>
                <w:numId w:val="27"/>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 least 75% of pupils participating in interventions achieve their intended outcomes.</w:t>
            </w:r>
          </w:p>
          <w:p w14:paraId="58EA20D4" w14:textId="77777777" w:rsidR="00CF1491" w:rsidRPr="005576F9" w:rsidRDefault="00CF1491" w:rsidP="00CF1491">
            <w:pPr>
              <w:numPr>
                <w:ilvl w:val="0"/>
                <w:numId w:val="27"/>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All disadvantaged pupils with SEND have reviewed provision maps and personalised targets.</w:t>
            </w:r>
          </w:p>
          <w:p w14:paraId="28FA5004" w14:textId="77777777" w:rsidR="00CF1491" w:rsidRPr="005576F9" w:rsidRDefault="00CF1491" w:rsidP="00CF1491">
            <w:pPr>
              <w:numPr>
                <w:ilvl w:val="0"/>
                <w:numId w:val="27"/>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Teachers and support staff demonstrate confidence and consistency in implementing SEND strategies.</w:t>
            </w:r>
          </w:p>
          <w:p w14:paraId="25DC6B9E" w14:textId="77777777" w:rsidR="00CF1491" w:rsidRPr="005576F9" w:rsidRDefault="00CF1491" w:rsidP="00CF1491">
            <w:pPr>
              <w:numPr>
                <w:ilvl w:val="0"/>
                <w:numId w:val="27"/>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lastRenderedPageBreak/>
              <w:t>The attainment and progress of disadvantaged pupils with SEND improve over time.</w:t>
            </w:r>
          </w:p>
          <w:p w14:paraId="3A1803F2" w14:textId="75A28C32" w:rsidR="00707787" w:rsidRDefault="00707787" w:rsidP="00707787">
            <w:pPr>
              <w:suppressAutoHyphens w:val="0"/>
              <w:autoSpaceDE w:val="0"/>
              <w:adjustRightInd w:val="0"/>
              <w:spacing w:after="0" w:line="240" w:lineRule="auto"/>
              <w:rPr>
                <w:rFonts w:ascii="CIDFont+F1" w:hAnsi="CIDFont+F1" w:cs="CIDFont+F1"/>
                <w:sz w:val="21"/>
                <w:szCs w:val="21"/>
              </w:rPr>
            </w:pPr>
          </w:p>
        </w:tc>
      </w:tr>
      <w:tr w:rsidR="00CF1491" w14:paraId="156AF2A2"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8F2C3" w14:textId="77777777"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lastRenderedPageBreak/>
              <w:t>Improved Attendance and Punctuality</w:t>
            </w:r>
          </w:p>
          <w:p w14:paraId="66C4C62E" w14:textId="77777777" w:rsidR="00CF1491" w:rsidRPr="005576F9" w:rsidRDefault="00CF1491" w:rsidP="00707787">
            <w:pPr>
              <w:suppressAutoHyphens w:val="0"/>
              <w:autoSpaceDE w:val="0"/>
              <w:adjustRightInd w:val="0"/>
              <w:spacing w:after="0" w:line="240" w:lineRule="auto"/>
              <w:rPr>
                <w:rFonts w:ascii="Segoe UI" w:hAnsi="Segoe UI" w:cs="Segoe UI"/>
                <w:b/>
                <w:bCs/>
                <w:sz w:val="36"/>
                <w:szCs w:val="36"/>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465CA"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Attendance for disadvantaged pupils increases to at least 95%.</w:t>
            </w:r>
          </w:p>
          <w:p w14:paraId="6C61A24A"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Persistent absence among disadvantaged pupils reduces year on year and falls below 15% by 2029.</w:t>
            </w:r>
          </w:p>
          <w:p w14:paraId="789BDBA7"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No disadvantaged pupil remains below 90% attendance without a personalised support plan.</w:t>
            </w:r>
          </w:p>
          <w:p w14:paraId="0E469B45"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Rates of lateness among disadvantaged pupils reduce annually.</w:t>
            </w:r>
          </w:p>
          <w:p w14:paraId="45BF5472"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Attendance-band analysis demonstrates improved attainment outcomes for pupils whose attendance improves.</w:t>
            </w:r>
          </w:p>
          <w:p w14:paraId="25F3CF78" w14:textId="77777777" w:rsidR="00CF1491" w:rsidRDefault="00CF1491" w:rsidP="00CF1491">
            <w:pPr>
              <w:suppressAutoHyphens w:val="0"/>
              <w:autoSpaceDE w:val="0"/>
              <w:adjustRightInd w:val="0"/>
              <w:spacing w:after="0" w:line="240" w:lineRule="auto"/>
              <w:rPr>
                <w:rFonts w:ascii="CIDFont+F1" w:hAnsi="CIDFont+F1" w:cs="CIDFont+F1"/>
                <w:sz w:val="21"/>
                <w:szCs w:val="21"/>
              </w:rPr>
            </w:pPr>
          </w:p>
        </w:tc>
      </w:tr>
      <w:tr w:rsidR="00CF1491" w14:paraId="3F16FF58"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6A971" w14:textId="70D58C2E"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t>Increased Participation in Enrichment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9B230"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 least 80% of disadvantaged pupils participate in one or more extracurricular activities each academic year.</w:t>
            </w:r>
          </w:p>
          <w:p w14:paraId="1FC5AC96"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100% of disadvantaged pupils attend curriculum-linked educational visits and residential experiences.</w:t>
            </w:r>
          </w:p>
          <w:p w14:paraId="7D7AC577"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Pupil voice demonstrates increased confidence, aspiration and engagement with learning.</w:t>
            </w:r>
          </w:p>
          <w:p w14:paraId="69F6514D"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Participation data shows disadvantaged pupils access enrichment opportunities at rates comparable with their peers.</w:t>
            </w:r>
          </w:p>
          <w:p w14:paraId="72AF031A" w14:textId="2999E68B" w:rsidR="00CF1491" w:rsidRPr="005576F9" w:rsidRDefault="00117A68"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Pr>
                <w:rFonts w:ascii="Segoe UI" w:hAnsi="Segoe UI" w:cs="Segoe UI"/>
                <w:sz w:val="21"/>
                <w:szCs w:val="21"/>
              </w:rPr>
              <w:pict w14:anchorId="62934BA4">
                <v:rect id="_x0000_i1025" style="width:0;height:1.5pt" o:hralign="center" o:hrstd="t" o:hr="t" fillcolor="#a0a0a0" stroked="f"/>
              </w:pict>
            </w:r>
          </w:p>
        </w:tc>
      </w:tr>
      <w:tr w:rsidR="00CF1491" w14:paraId="2E54FDD7"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B28CC" w14:textId="77777777"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t>Improved Parental Engagement</w:t>
            </w:r>
          </w:p>
          <w:p w14:paraId="18D283FE" w14:textId="77777777" w:rsidR="00CF1491" w:rsidRPr="005576F9" w:rsidRDefault="00CF1491" w:rsidP="00CF1491">
            <w:pPr>
              <w:spacing w:before="100" w:beforeAutospacing="1" w:after="100" w:afterAutospacing="1" w:line="300" w:lineRule="atLeast"/>
              <w:outlineLvl w:val="1"/>
              <w:rPr>
                <w:rFonts w:ascii="Segoe UI" w:hAnsi="Segoe UI" w:cs="Segoe UI"/>
                <w:b/>
                <w:bCs/>
                <w:sz w:val="36"/>
                <w:szCs w:val="36"/>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7A2DB"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Attendance at parent consultations exceeds 90% for disadvantaged families.</w:t>
            </w:r>
          </w:p>
          <w:p w14:paraId="604F9954"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Participation in family learning opportunities increases annually.</w:t>
            </w:r>
          </w:p>
          <w:p w14:paraId="68BA0966"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Families report increased confidence in supporting learning at home.</w:t>
            </w:r>
          </w:p>
          <w:p w14:paraId="44077EBF"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Strong relationships are evident between families and the school through engagement records and survey responses.</w:t>
            </w:r>
          </w:p>
          <w:p w14:paraId="5F1E7400" w14:textId="77777777" w:rsidR="00CF1491" w:rsidRPr="005576F9" w:rsidRDefault="00CF1491" w:rsidP="00217CDB">
            <w:pPr>
              <w:suppressAutoHyphens w:val="0"/>
              <w:autoSpaceDN/>
              <w:spacing w:before="100" w:beforeAutospacing="1" w:after="100" w:afterAutospacing="1" w:line="300" w:lineRule="atLeast"/>
              <w:ind w:left="720"/>
              <w:rPr>
                <w:rFonts w:ascii="Segoe UI" w:hAnsi="Segoe UI" w:cs="Segoe UI"/>
                <w:sz w:val="21"/>
                <w:szCs w:val="21"/>
              </w:rPr>
            </w:pPr>
          </w:p>
        </w:tc>
      </w:tr>
      <w:tr w:rsidR="00CF1491" w14:paraId="2F2966A3"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3DE2A" w14:textId="77777777"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lastRenderedPageBreak/>
              <w:t>Increased Identification of Eligible Families</w:t>
            </w:r>
          </w:p>
          <w:p w14:paraId="2EF084DC" w14:textId="77777777" w:rsidR="00CF1491" w:rsidRPr="005576F9" w:rsidRDefault="00CF1491" w:rsidP="00CF1491">
            <w:pPr>
              <w:suppressAutoHyphens w:val="0"/>
              <w:autoSpaceDN/>
              <w:spacing w:before="100" w:beforeAutospacing="1" w:after="100" w:afterAutospacing="1" w:line="300" w:lineRule="atLeast"/>
              <w:rPr>
                <w:rFonts w:ascii="Segoe UI" w:hAnsi="Segoe UI" w:cs="Segoe UI"/>
                <w:b/>
                <w:bCs/>
                <w:sz w:val="36"/>
                <w:szCs w:val="36"/>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C59E6"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All new pupils are screened for eligibility.</w:t>
            </w:r>
          </w:p>
          <w:p w14:paraId="3991A20C"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Free School Meal registration is promoted proactively throughout the year.</w:t>
            </w:r>
          </w:p>
          <w:p w14:paraId="230289DE"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number of eligible pupils identified increases where appropriate.</w:t>
            </w:r>
          </w:p>
          <w:p w14:paraId="336FC584"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No family entitled to support is prevented from accessing funding due to lack of awareness or administrative barriers.</w:t>
            </w:r>
          </w:p>
          <w:p w14:paraId="5C25BF51"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p>
        </w:tc>
      </w:tr>
      <w:tr w:rsidR="00CF1491" w14:paraId="43062579"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4B3FE" w14:textId="41A55F76"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t>Improved Wellbeing, Belonging and Readiness to Learn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C5001"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Pupil surveys show increasing levels of belonging, safety and wellbeing.</w:t>
            </w:r>
          </w:p>
          <w:p w14:paraId="35560EB4"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Behaviour incidents involving disadvantaged pupils reduce over time.</w:t>
            </w:r>
          </w:p>
          <w:p w14:paraId="417EEF26"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The Belonging Mentor successfully supports pupils identified through attendance, safeguarding and cumulative deprivation measures.</w:t>
            </w:r>
          </w:p>
          <w:p w14:paraId="3DA963E4"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Vulnerable pupils and families access timely support through the Community Family Welfare Team.</w:t>
            </w:r>
          </w:p>
          <w:p w14:paraId="714A1B4C" w14:textId="2669E890"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Pupils demonstrate positive attitudes to learning and engagement in school life</w:t>
            </w:r>
          </w:p>
        </w:tc>
      </w:tr>
      <w:tr w:rsidR="00CF1491" w14:paraId="23A16D60" w14:textId="77777777" w:rsidTr="0070778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96A05" w14:textId="7DC2CD1A" w:rsidR="00CF1491" w:rsidRPr="00217CDB" w:rsidRDefault="00CF1491" w:rsidP="00CF1491">
            <w:pPr>
              <w:spacing w:before="100" w:beforeAutospacing="1" w:after="100" w:afterAutospacing="1" w:line="300" w:lineRule="atLeast"/>
              <w:outlineLvl w:val="1"/>
              <w:rPr>
                <w:rFonts w:ascii="Segoe UI" w:hAnsi="Segoe UI" w:cs="Segoe UI"/>
                <w:b/>
                <w:bCs/>
              </w:rPr>
            </w:pPr>
            <w:r w:rsidRPr="00217CDB">
              <w:rPr>
                <w:rFonts w:ascii="Segoe UI" w:hAnsi="Segoe UI" w:cs="Segoe UI"/>
                <w:b/>
                <w:bCs/>
              </w:rPr>
              <w:t>Reduced Barriers Associated with Financial Disadvantage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08759"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All disadvantaged pupils have access to appropriate school uniform, equipment and learning resources.</w:t>
            </w:r>
          </w:p>
          <w:p w14:paraId="46151E2C"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All disadvantaged pupils can access breakfast provision where required.</w:t>
            </w:r>
          </w:p>
          <w:p w14:paraId="33336AB5"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No pupil is prevented from participating in educational visits, enrichment activities or wider school life due to financial hardship.</w:t>
            </w:r>
          </w:p>
          <w:p w14:paraId="56916ABC"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r w:rsidRPr="005576F9">
              <w:rPr>
                <w:rFonts w:ascii="Segoe UI" w:hAnsi="Segoe UI" w:cs="Segoe UI"/>
                <w:sz w:val="21"/>
                <w:szCs w:val="21"/>
              </w:rPr>
              <w:t>Families report that school support has reduced practical barriers to attendance and learning.</w:t>
            </w:r>
          </w:p>
          <w:p w14:paraId="0C152E64" w14:textId="77777777" w:rsidR="00CF1491" w:rsidRPr="005576F9" w:rsidRDefault="00CF1491" w:rsidP="00CF1491">
            <w:pPr>
              <w:numPr>
                <w:ilvl w:val="0"/>
                <w:numId w:val="28"/>
              </w:numPr>
              <w:suppressAutoHyphens w:val="0"/>
              <w:autoSpaceDN/>
              <w:spacing w:before="100" w:beforeAutospacing="1" w:after="100" w:afterAutospacing="1" w:line="300" w:lineRule="atLeast"/>
              <w:rPr>
                <w:rFonts w:ascii="Segoe UI" w:hAnsi="Segoe UI" w:cs="Segoe UI"/>
                <w:sz w:val="21"/>
                <w:szCs w:val="21"/>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lastRenderedPageBreak/>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A33DC78" w:rsidR="00E66558" w:rsidRDefault="009D71E8">
      <w:r w:rsidRPr="00B15B7A">
        <w:t xml:space="preserve">Budgeted cost: </w:t>
      </w:r>
      <w:r w:rsidR="007E4773">
        <w:t>£</w:t>
      </w:r>
      <w:r w:rsidR="00E42BB0">
        <w:t>4</w:t>
      </w:r>
      <w:r w:rsidR="007E4773">
        <w:t>0,00</w:t>
      </w:r>
    </w:p>
    <w:tbl>
      <w:tblPr>
        <w:tblW w:w="5377" w:type="pct"/>
        <w:tblCellMar>
          <w:left w:w="10" w:type="dxa"/>
          <w:right w:w="10" w:type="dxa"/>
        </w:tblCellMar>
        <w:tblLook w:val="04A0" w:firstRow="1" w:lastRow="0" w:firstColumn="1" w:lastColumn="0" w:noHBand="0" w:noVBand="1"/>
      </w:tblPr>
      <w:tblGrid>
        <w:gridCol w:w="2206"/>
        <w:gridCol w:w="6294"/>
        <w:gridCol w:w="1701"/>
      </w:tblGrid>
      <w:tr w:rsidR="00217CDB" w14:paraId="2A7D5519" w14:textId="31A6F242" w:rsidTr="00217CDB">
        <w:tc>
          <w:tcPr>
            <w:tcW w:w="22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217CDB" w:rsidRDefault="00217CDB" w:rsidP="00C31636">
            <w:pPr>
              <w:pStyle w:val="TableHeader"/>
              <w:ind w:left="0" w:right="0"/>
              <w:jc w:val="left"/>
            </w:pPr>
            <w:r>
              <w:t>Activity</w:t>
            </w:r>
          </w:p>
        </w:tc>
        <w:tc>
          <w:tcPr>
            <w:tcW w:w="62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217CDB" w:rsidRDefault="00217CDB" w:rsidP="00C31636">
            <w:pPr>
              <w:pStyle w:val="TableHeader"/>
              <w:ind w:left="0" w:right="0"/>
              <w:jc w:val="left"/>
            </w:pPr>
            <w: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217CDB" w:rsidRDefault="00217CDB" w:rsidP="00C31636">
            <w:pPr>
              <w:pStyle w:val="TableHeader"/>
              <w:ind w:left="0" w:right="0"/>
              <w:jc w:val="left"/>
            </w:pPr>
            <w:r>
              <w:t>Challenge number(s) addressed</w:t>
            </w:r>
          </w:p>
        </w:tc>
      </w:tr>
      <w:tr w:rsidR="00217CDB" w14:paraId="2A7D5521" w14:textId="48D0C289" w:rsidTr="00217CDB">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9A838" w14:textId="77777777" w:rsidR="00217CDB" w:rsidRPr="00787C55" w:rsidRDefault="00787C55" w:rsidP="00C83DED">
            <w:pPr>
              <w:pStyle w:val="TableRow"/>
              <w:ind w:left="0" w:right="0"/>
              <w:rPr>
                <w:rFonts w:asciiTheme="minorHAnsi" w:hAnsiTheme="minorHAnsi" w:cstheme="minorHAnsi"/>
                <w:i/>
                <w:sz w:val="22"/>
                <w:szCs w:val="22"/>
              </w:rPr>
            </w:pPr>
            <w:r w:rsidRPr="00787C55">
              <w:rPr>
                <w:rFonts w:asciiTheme="minorHAnsi" w:hAnsiTheme="minorHAnsi" w:cstheme="minorHAnsi"/>
                <w:i/>
                <w:sz w:val="22"/>
                <w:szCs w:val="22"/>
              </w:rPr>
              <w:t xml:space="preserve">Curriculum planning and delivery is supported by peers and </w:t>
            </w:r>
            <w:proofErr w:type="gramStart"/>
            <w:r w:rsidRPr="00787C55">
              <w:rPr>
                <w:rFonts w:asciiTheme="minorHAnsi" w:hAnsiTheme="minorHAnsi" w:cstheme="minorHAnsi"/>
                <w:i/>
                <w:sz w:val="22"/>
                <w:szCs w:val="22"/>
              </w:rPr>
              <w:t>leaders .</w:t>
            </w:r>
            <w:proofErr w:type="gramEnd"/>
          </w:p>
          <w:p w14:paraId="2A7D551E" w14:textId="392CA7B6" w:rsidR="00787C55" w:rsidRPr="00787C55" w:rsidRDefault="00787C55" w:rsidP="00C83DED">
            <w:pPr>
              <w:pStyle w:val="TableRow"/>
              <w:ind w:left="0" w:right="0"/>
              <w:rPr>
                <w:rFonts w:asciiTheme="minorHAnsi" w:hAnsiTheme="minorHAnsi" w:cstheme="minorHAnsi"/>
                <w:i/>
                <w:sz w:val="22"/>
                <w:szCs w:val="22"/>
              </w:rPr>
            </w:pPr>
            <w:r w:rsidRPr="00787C55">
              <w:rPr>
                <w:rFonts w:asciiTheme="minorHAnsi" w:hAnsiTheme="minorHAnsi" w:cstheme="minorHAnsi"/>
                <w:i/>
                <w:sz w:val="22"/>
                <w:szCs w:val="22"/>
              </w:rPr>
              <w:t>4 ECTs employed and mentored.</w:t>
            </w:r>
          </w:p>
        </w:tc>
        <w:tc>
          <w:tcPr>
            <w:tcW w:w="6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0629FE0B" w:rsidR="00217CDB" w:rsidRPr="00787C55" w:rsidRDefault="00217CDB" w:rsidP="00217CDB">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 xml:space="preserve">High-quality teaching has the greatest impact on pupil outcomes. A structured induction and coaching programme </w:t>
            </w:r>
            <w:proofErr w:type="gramStart"/>
            <w:r w:rsidRPr="00787C55">
              <w:rPr>
                <w:rFonts w:asciiTheme="minorHAnsi" w:hAnsiTheme="minorHAnsi" w:cstheme="minorHAnsi"/>
                <w:sz w:val="22"/>
                <w:szCs w:val="22"/>
              </w:rPr>
              <w:t>supports</w:t>
            </w:r>
            <w:proofErr w:type="gramEnd"/>
            <w:r w:rsidRPr="00787C55">
              <w:rPr>
                <w:rFonts w:asciiTheme="minorHAnsi" w:hAnsiTheme="minorHAnsi" w:cstheme="minorHAnsi"/>
                <w:sz w:val="22"/>
                <w:szCs w:val="22"/>
              </w:rPr>
              <w:t xml:space="preserve"> consistency of practice and effective implementation of the curriculum.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019A645" w:rsidR="00217CDB" w:rsidRDefault="00217CDB" w:rsidP="00C31636">
            <w:pPr>
              <w:pStyle w:val="TableRowCentered"/>
              <w:ind w:left="0" w:right="0"/>
              <w:jc w:val="left"/>
              <w:rPr>
                <w:sz w:val="22"/>
              </w:rPr>
            </w:pPr>
            <w:r w:rsidRPr="005576F9">
              <w:rPr>
                <w:rFonts w:ascii="Times New Roman" w:hAnsi="Times New Roman"/>
                <w:szCs w:val="24"/>
              </w:rPr>
              <w:t>1,2,3,4</w:t>
            </w:r>
          </w:p>
        </w:tc>
      </w:tr>
      <w:tr w:rsidR="00217CDB" w14:paraId="155E674C" w14:textId="72B30E04" w:rsidTr="00217CDB">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81187" w14:textId="0B028E42" w:rsidR="00217CDB" w:rsidRPr="00787C55" w:rsidRDefault="00787C55" w:rsidP="00C83DED">
            <w:pPr>
              <w:pStyle w:val="TableRow"/>
              <w:ind w:left="0" w:right="0"/>
              <w:rPr>
                <w:rFonts w:asciiTheme="minorHAnsi" w:hAnsiTheme="minorHAnsi" w:cstheme="minorHAnsi"/>
                <w:i/>
                <w:sz w:val="22"/>
                <w:szCs w:val="22"/>
              </w:rPr>
            </w:pPr>
            <w:proofErr w:type="spellStart"/>
            <w:r w:rsidRPr="00787C55">
              <w:rPr>
                <w:rFonts w:asciiTheme="minorHAnsi" w:hAnsiTheme="minorHAnsi" w:cstheme="minorHAnsi"/>
                <w:i/>
                <w:sz w:val="22"/>
                <w:szCs w:val="22"/>
              </w:rPr>
              <w:t>Targetted</w:t>
            </w:r>
            <w:proofErr w:type="spellEnd"/>
            <w:r w:rsidRPr="00787C55">
              <w:rPr>
                <w:rFonts w:asciiTheme="minorHAnsi" w:hAnsiTheme="minorHAnsi" w:cstheme="minorHAnsi"/>
                <w:i/>
                <w:sz w:val="22"/>
                <w:szCs w:val="22"/>
              </w:rPr>
              <w:t xml:space="preserve"> interventions to ensure early reading/phonics are </w:t>
            </w:r>
            <w:r>
              <w:rPr>
                <w:rFonts w:asciiTheme="minorHAnsi" w:hAnsiTheme="minorHAnsi" w:cstheme="minorHAnsi"/>
                <w:i/>
                <w:sz w:val="22"/>
                <w:szCs w:val="22"/>
              </w:rPr>
              <w:t>prioritised</w:t>
            </w:r>
            <w:r w:rsidRPr="00787C55">
              <w:rPr>
                <w:rFonts w:asciiTheme="minorHAnsi" w:hAnsiTheme="minorHAnsi" w:cstheme="minorHAnsi"/>
                <w:i/>
                <w:sz w:val="22"/>
                <w:szCs w:val="22"/>
              </w:rPr>
              <w:t xml:space="preserve"> to improve PP achievement</w:t>
            </w:r>
          </w:p>
        </w:tc>
        <w:tc>
          <w:tcPr>
            <w:tcW w:w="6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511EE" w14:textId="753BFAEC" w:rsidR="00217CDB" w:rsidRPr="00787C55" w:rsidRDefault="00787C55" w:rsidP="00787C55">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Evidence shows that systematic phonics approaches are particularly effective in improving early reading outcomes for disadvantaged pupils.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D9F8B" w14:textId="71959BEE" w:rsidR="00217CDB" w:rsidRDefault="00217CDB" w:rsidP="00C31636">
            <w:pPr>
              <w:pStyle w:val="TableRowCentered"/>
              <w:ind w:left="0" w:right="0"/>
              <w:jc w:val="left"/>
              <w:rPr>
                <w:sz w:val="22"/>
              </w:rPr>
            </w:pPr>
            <w:r>
              <w:rPr>
                <w:rFonts w:ascii="CIDFont+F1" w:hAnsi="CIDFont+F1" w:cs="CIDFont+F1"/>
                <w:sz w:val="21"/>
                <w:szCs w:val="21"/>
              </w:rPr>
              <w:t>1, 2, 3</w:t>
            </w:r>
          </w:p>
        </w:tc>
      </w:tr>
      <w:tr w:rsidR="00787C55" w14:paraId="7979204D" w14:textId="77777777" w:rsidTr="00217CDB">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63A19" w14:textId="11AFC55D" w:rsidR="00787C55" w:rsidRPr="00787C55" w:rsidRDefault="00787C55" w:rsidP="00C83DED">
            <w:pPr>
              <w:pStyle w:val="TableRow"/>
              <w:ind w:left="0" w:right="0"/>
              <w:rPr>
                <w:rFonts w:asciiTheme="minorHAnsi" w:hAnsiTheme="minorHAnsi" w:cstheme="minorHAnsi"/>
                <w:i/>
                <w:sz w:val="22"/>
                <w:szCs w:val="22"/>
              </w:rPr>
            </w:pPr>
            <w:r w:rsidRPr="00787C55">
              <w:rPr>
                <w:rFonts w:asciiTheme="minorHAnsi" w:hAnsiTheme="minorHAnsi" w:cstheme="minorHAnsi"/>
                <w:i/>
                <w:sz w:val="22"/>
                <w:szCs w:val="22"/>
              </w:rPr>
              <w:t>Continuing staff CPD to enhance interventions and keep procedures up to date.</w:t>
            </w:r>
          </w:p>
        </w:tc>
        <w:tc>
          <w:tcPr>
            <w:tcW w:w="6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F9903" w14:textId="2564EAB9" w:rsidR="00787C55" w:rsidRPr="00787C55" w:rsidRDefault="00787C55" w:rsidP="00787C55">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High-quality professional development improves teaching quality and pupil outcomes when sustained and aligned with school priorities.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F052" w14:textId="671EC114" w:rsidR="00787C55" w:rsidRDefault="00787C55" w:rsidP="00C31636">
            <w:pPr>
              <w:pStyle w:val="TableRowCentered"/>
              <w:ind w:left="0" w:right="0"/>
              <w:jc w:val="left"/>
              <w:rPr>
                <w:rFonts w:ascii="CIDFont+F1" w:hAnsi="CIDFont+F1" w:cs="CIDFont+F1"/>
                <w:sz w:val="21"/>
                <w:szCs w:val="21"/>
              </w:rPr>
            </w:pPr>
            <w:r>
              <w:rPr>
                <w:rFonts w:ascii="CIDFont+F1" w:hAnsi="CIDFont+F1" w:cs="CIDFont+F1"/>
                <w:sz w:val="21"/>
                <w:szCs w:val="21"/>
              </w:rPr>
              <w:t>1,2,3,7</w:t>
            </w:r>
          </w:p>
        </w:tc>
      </w:tr>
    </w:tbl>
    <w:p w14:paraId="7FB2C32D" w14:textId="77777777" w:rsidR="00D24EBE" w:rsidRDefault="00D24EBE"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A548283" w:rsidR="00E66558" w:rsidRDefault="009D71E8">
      <w:r w:rsidRPr="00B15B7A">
        <w:t xml:space="preserve">Budgeted cost: </w:t>
      </w:r>
      <w:r w:rsidR="007E4773">
        <w:t>£</w:t>
      </w:r>
      <w:r w:rsidR="00E42BB0">
        <w:t>8</w:t>
      </w:r>
      <w:r w:rsidR="007E4773">
        <w:t>1,000</w:t>
      </w:r>
    </w:p>
    <w:tbl>
      <w:tblPr>
        <w:tblW w:w="5377" w:type="pct"/>
        <w:tblCellMar>
          <w:left w:w="10" w:type="dxa"/>
          <w:right w:w="10" w:type="dxa"/>
        </w:tblCellMar>
        <w:tblLook w:val="04A0" w:firstRow="1" w:lastRow="0" w:firstColumn="1" w:lastColumn="0" w:noHBand="0" w:noVBand="1"/>
      </w:tblPr>
      <w:tblGrid>
        <w:gridCol w:w="2152"/>
        <w:gridCol w:w="6348"/>
        <w:gridCol w:w="1701"/>
      </w:tblGrid>
      <w:tr w:rsidR="00787C55" w14:paraId="2A7D5528" w14:textId="7437628A" w:rsidTr="00787C55">
        <w:tc>
          <w:tcPr>
            <w:tcW w:w="215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787C55" w:rsidRDefault="00787C55" w:rsidP="00C31636">
            <w:pPr>
              <w:pStyle w:val="TableHeader"/>
              <w:ind w:left="0" w:right="0"/>
              <w:jc w:val="left"/>
            </w:pPr>
            <w:r>
              <w:t>Activity</w:t>
            </w:r>
          </w:p>
        </w:tc>
        <w:tc>
          <w:tcPr>
            <w:tcW w:w="63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787C55" w:rsidRDefault="00787C55" w:rsidP="00C31636">
            <w:pPr>
              <w:pStyle w:val="TableHeader"/>
              <w:ind w:left="0" w:right="0"/>
              <w:jc w:val="left"/>
            </w:pPr>
            <w:r>
              <w:t>Evidence that supports this approach</w:t>
            </w:r>
          </w:p>
        </w:tc>
        <w:tc>
          <w:tcPr>
            <w:tcW w:w="170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787C55" w:rsidRDefault="00787C55" w:rsidP="00C31636">
            <w:pPr>
              <w:pStyle w:val="TableHeader"/>
              <w:ind w:left="0" w:right="0"/>
              <w:jc w:val="left"/>
            </w:pPr>
            <w:r>
              <w:t>Challenge number(s) addressed</w:t>
            </w:r>
          </w:p>
        </w:tc>
      </w:tr>
      <w:tr w:rsidR="00787C55" w14:paraId="2A7D552C" w14:textId="36E31E48" w:rsidTr="00787C55">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0208F" w14:textId="555BFDAD" w:rsidR="00787C55" w:rsidRPr="00787C55" w:rsidRDefault="00787C55" w:rsidP="00936667">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To review the provision for SEND pupils within school.</w:t>
            </w:r>
          </w:p>
          <w:p w14:paraId="32DDE11F" w14:textId="77777777" w:rsidR="00787C55" w:rsidRPr="00787C55" w:rsidRDefault="00787C55" w:rsidP="00936667">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Development of</w:t>
            </w:r>
          </w:p>
          <w:p w14:paraId="05122D92" w14:textId="77777777" w:rsidR="00787C55" w:rsidRPr="00787C55" w:rsidRDefault="00787C55" w:rsidP="00936667">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specialist SEND room,</w:t>
            </w:r>
          </w:p>
          <w:p w14:paraId="2A7D5529" w14:textId="0BF93D5A" w:rsidR="00787C55" w:rsidRPr="00787C55" w:rsidRDefault="00787C55" w:rsidP="00936667">
            <w:pPr>
              <w:pStyle w:val="TableRow"/>
              <w:ind w:left="0" w:right="0"/>
              <w:rPr>
                <w:rFonts w:asciiTheme="minorHAnsi" w:hAnsiTheme="minorHAnsi" w:cstheme="minorHAnsi"/>
                <w:sz w:val="22"/>
                <w:szCs w:val="22"/>
              </w:rPr>
            </w:pPr>
          </w:p>
        </w:tc>
        <w:tc>
          <w:tcPr>
            <w:tcW w:w="6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8CCB9AA" w:rsidR="00787C55" w:rsidRPr="00787C55" w:rsidRDefault="00787C55" w:rsidP="00787C55">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Effective SEND provision improves both academic and personal outcomes for pupils with additional needs and supports access to high-quality classroom learning.</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1096ED2" w:rsidR="00787C55" w:rsidRDefault="00787C55" w:rsidP="00C31636">
            <w:pPr>
              <w:pStyle w:val="TableRowCentered"/>
              <w:ind w:left="0" w:right="0"/>
              <w:jc w:val="left"/>
              <w:rPr>
                <w:sz w:val="22"/>
              </w:rPr>
            </w:pPr>
            <w:r>
              <w:rPr>
                <w:rFonts w:ascii="CIDFont+F1" w:hAnsi="CIDFont+F1" w:cs="CIDFont+F1"/>
                <w:sz w:val="21"/>
                <w:szCs w:val="21"/>
              </w:rPr>
              <w:t>3,4</w:t>
            </w:r>
          </w:p>
        </w:tc>
      </w:tr>
      <w:tr w:rsidR="00787C55" w14:paraId="2A7D5530" w14:textId="1DDB1D25" w:rsidTr="00787C55">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2DF7" w14:textId="73377E87" w:rsidR="00787C55" w:rsidRPr="00787C55" w:rsidRDefault="00787C55" w:rsidP="00787C55">
            <w:pPr>
              <w:suppressAutoHyphens w:val="0"/>
              <w:autoSpaceDE w:val="0"/>
              <w:adjustRightInd w:val="0"/>
              <w:spacing w:after="0" w:line="240" w:lineRule="auto"/>
              <w:rPr>
                <w:rFonts w:asciiTheme="minorHAnsi" w:hAnsiTheme="minorHAnsi" w:cstheme="minorHAnsi"/>
                <w:i/>
                <w:sz w:val="22"/>
                <w:szCs w:val="22"/>
              </w:rPr>
            </w:pPr>
            <w:r w:rsidRPr="00787C55">
              <w:rPr>
                <w:rFonts w:asciiTheme="minorHAnsi" w:hAnsiTheme="minorHAnsi" w:cstheme="minorHAnsi"/>
                <w:sz w:val="22"/>
                <w:szCs w:val="22"/>
              </w:rPr>
              <w:lastRenderedPageBreak/>
              <w:t>Targeted small-group interventions delivered by HLTAs</w:t>
            </w:r>
            <w:r w:rsidRPr="00787C55">
              <w:rPr>
                <w:rFonts w:asciiTheme="minorHAnsi" w:hAnsiTheme="minorHAnsi" w:cstheme="minorHAnsi"/>
                <w:sz w:val="22"/>
                <w:szCs w:val="22"/>
              </w:rPr>
              <w:t xml:space="preserve"> </w:t>
            </w:r>
          </w:p>
          <w:p w14:paraId="2A7D552D" w14:textId="5CB74D5A" w:rsidR="00787C55" w:rsidRPr="00787C55" w:rsidRDefault="00787C55" w:rsidP="00936667">
            <w:pPr>
              <w:pStyle w:val="TableRow"/>
              <w:ind w:left="0" w:right="0"/>
              <w:rPr>
                <w:rFonts w:asciiTheme="minorHAnsi" w:hAnsiTheme="minorHAnsi" w:cstheme="minorHAnsi"/>
                <w:i/>
                <w:sz w:val="22"/>
                <w:szCs w:val="22"/>
              </w:rPr>
            </w:pPr>
          </w:p>
        </w:tc>
        <w:tc>
          <w:tcPr>
            <w:tcW w:w="6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F4EE" w14:textId="77777777" w:rsidR="00787C55" w:rsidRPr="00787C55" w:rsidRDefault="00787C55" w:rsidP="00936667">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Structured intervention programmes can provide additional support to close specific knowledge and skills gaps when delivered alongside high-quality classroom teaching.</w:t>
            </w:r>
          </w:p>
          <w:p w14:paraId="789617C5" w14:textId="6A357C6B" w:rsidR="00787C55" w:rsidRPr="00787C55" w:rsidRDefault="00787C55" w:rsidP="00936667">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https://educationendowmentfoundation.</w:t>
            </w:r>
          </w:p>
          <w:p w14:paraId="311AD262" w14:textId="77777777" w:rsidR="00787C55" w:rsidRPr="00787C55" w:rsidRDefault="00787C55" w:rsidP="00936667">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org.uk/education-evidence/teachinglearning-</w:t>
            </w:r>
          </w:p>
          <w:p w14:paraId="2A7D552E" w14:textId="6D05D024" w:rsidR="00787C55" w:rsidRPr="00787C55" w:rsidRDefault="00787C55" w:rsidP="00936667">
            <w:pPr>
              <w:pStyle w:val="TableRowCentered"/>
              <w:ind w:left="0" w:right="0"/>
              <w:jc w:val="left"/>
              <w:rPr>
                <w:rFonts w:asciiTheme="minorHAnsi" w:hAnsiTheme="minorHAnsi" w:cstheme="minorHAnsi"/>
                <w:sz w:val="22"/>
                <w:szCs w:val="22"/>
              </w:rPr>
            </w:pPr>
            <w:r w:rsidRPr="00787C55">
              <w:rPr>
                <w:rFonts w:asciiTheme="minorHAnsi" w:hAnsiTheme="minorHAnsi" w:cstheme="minorHAnsi"/>
                <w:sz w:val="22"/>
                <w:szCs w:val="22"/>
              </w:rPr>
              <w:t>toolkit/teaching-</w:t>
            </w:r>
            <w:proofErr w:type="spellStart"/>
            <w:r w:rsidRPr="00787C55">
              <w:rPr>
                <w:rFonts w:asciiTheme="minorHAnsi" w:hAnsiTheme="minorHAnsi" w:cstheme="minorHAnsi"/>
                <w:sz w:val="22"/>
                <w:szCs w:val="22"/>
              </w:rPr>
              <w:t>assistantinterventions</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FE7A2C4" w:rsidR="00787C55" w:rsidRPr="00936667" w:rsidRDefault="00787C55" w:rsidP="00C31636">
            <w:pPr>
              <w:pStyle w:val="TableRowCentered"/>
              <w:ind w:left="0" w:right="0"/>
              <w:jc w:val="left"/>
              <w:rPr>
                <w:sz w:val="22"/>
                <w:highlight w:val="yellow"/>
              </w:rPr>
            </w:pPr>
            <w:r w:rsidRPr="00B15B7A">
              <w:rPr>
                <w:sz w:val="22"/>
              </w:rPr>
              <w:t>1,2,3,</w:t>
            </w:r>
          </w:p>
        </w:tc>
      </w:tr>
      <w:tr w:rsidR="00787C55" w14:paraId="5C68E084" w14:textId="01B04EEE" w:rsidTr="00787C55">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D52C8" w14:textId="76F1305F" w:rsidR="00787C55" w:rsidRPr="00787C55" w:rsidRDefault="00787C55" w:rsidP="00787C55">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provide targeted 1:1 reading intervention for those pupils attaining below the year group expectations</w:t>
            </w:r>
          </w:p>
        </w:tc>
        <w:tc>
          <w:tcPr>
            <w:tcW w:w="6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DFEAF"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Research suggests that there is</w:t>
            </w:r>
          </w:p>
          <w:p w14:paraId="4D804748"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moderate positive impact of deploying</w:t>
            </w:r>
          </w:p>
          <w:p w14:paraId="4D3B687A"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teaching assistants to provide one to</w:t>
            </w:r>
          </w:p>
          <w:p w14:paraId="7B23E98E"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one or small group targeted</w:t>
            </w:r>
          </w:p>
          <w:p w14:paraId="2BC3F99A"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interventions.</w:t>
            </w:r>
          </w:p>
          <w:p w14:paraId="184B5D18"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https://educationendowmentfoundation.</w:t>
            </w:r>
          </w:p>
          <w:p w14:paraId="1E3F1486"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org.uk/education-evidence/teachinglearning-</w:t>
            </w:r>
          </w:p>
          <w:p w14:paraId="0DDD8B6A" w14:textId="750311FF" w:rsidR="00787C55" w:rsidRDefault="00787C55" w:rsidP="00936667">
            <w:pPr>
              <w:pStyle w:val="TableRowCentered"/>
              <w:ind w:left="0" w:right="0"/>
              <w:jc w:val="left"/>
              <w:rPr>
                <w:sz w:val="22"/>
              </w:rPr>
            </w:pPr>
            <w:r>
              <w:rPr>
                <w:rFonts w:ascii="CIDFont+F1" w:hAnsi="CIDFont+F1" w:cs="CIDFont+F1"/>
                <w:sz w:val="21"/>
                <w:szCs w:val="21"/>
              </w:rPr>
              <w:t>toolkit/teaching-</w:t>
            </w:r>
            <w:proofErr w:type="spellStart"/>
            <w:r>
              <w:rPr>
                <w:rFonts w:ascii="CIDFont+F1" w:hAnsi="CIDFont+F1" w:cs="CIDFont+F1"/>
                <w:sz w:val="21"/>
                <w:szCs w:val="21"/>
              </w:rPr>
              <w:t>assistantinterventions</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A234C" w14:textId="3B64F898" w:rsidR="00787C55" w:rsidRDefault="00787C55" w:rsidP="00C31636">
            <w:pPr>
              <w:pStyle w:val="TableRowCentered"/>
              <w:ind w:left="0" w:right="0"/>
              <w:jc w:val="left"/>
              <w:rPr>
                <w:sz w:val="22"/>
              </w:rPr>
            </w:pPr>
            <w:r>
              <w:rPr>
                <w:sz w:val="22"/>
              </w:rPr>
              <w:t>1,2,3</w:t>
            </w:r>
          </w:p>
        </w:tc>
      </w:tr>
      <w:tr w:rsidR="00787C55" w14:paraId="7ED06A70" w14:textId="597F8541" w:rsidTr="00787C55">
        <w:tc>
          <w:tcPr>
            <w:tcW w:w="2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3514B"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provide a range of</w:t>
            </w:r>
          </w:p>
          <w:p w14:paraId="00D25DBA"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extra-curricular clubs,</w:t>
            </w:r>
          </w:p>
          <w:p w14:paraId="216253E2"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including a reading club</w:t>
            </w:r>
          </w:p>
          <w:p w14:paraId="5438B821"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and various sports</w:t>
            </w:r>
          </w:p>
          <w:p w14:paraId="1EFCA3B8"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clubs.</w:t>
            </w:r>
          </w:p>
          <w:p w14:paraId="740C1FBA" w14:textId="77777777" w:rsidR="00787C55" w:rsidRDefault="00787C55" w:rsidP="00936667">
            <w:pPr>
              <w:pStyle w:val="TableRow"/>
              <w:ind w:left="0" w:right="0"/>
              <w:rPr>
                <w:rFonts w:ascii="CIDFont+F4" w:hAnsi="CIDFont+F4" w:cs="CIDFont+F4"/>
                <w:sz w:val="21"/>
                <w:szCs w:val="21"/>
              </w:rPr>
            </w:pPr>
            <w:r>
              <w:rPr>
                <w:rFonts w:ascii="CIDFont+F4" w:hAnsi="CIDFont+F4" w:cs="CIDFont+F4"/>
                <w:sz w:val="21"/>
                <w:szCs w:val="21"/>
              </w:rPr>
              <w:t>Additional TA time</w:t>
            </w:r>
          </w:p>
          <w:p w14:paraId="791E5D94" w14:textId="70B94FE7" w:rsidR="00787C55" w:rsidRPr="00B15B7A" w:rsidRDefault="00787C55" w:rsidP="00936667">
            <w:pPr>
              <w:pStyle w:val="TableRow"/>
              <w:ind w:left="0" w:right="0"/>
              <w:rPr>
                <w:iCs/>
                <w:sz w:val="22"/>
              </w:rPr>
            </w:pPr>
            <w:r w:rsidRPr="00B15B7A">
              <w:rPr>
                <w:rFonts w:ascii="CIDFont+F4" w:hAnsi="CIDFont+F4" w:cs="CIDFont+F4"/>
                <w:iCs/>
                <w:sz w:val="21"/>
                <w:szCs w:val="21"/>
              </w:rPr>
              <w:t>Holiday clubs are provided for PP pupils with qualified teachers.</w:t>
            </w:r>
          </w:p>
        </w:tc>
        <w:tc>
          <w:tcPr>
            <w:tcW w:w="63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F5D44"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Taking part in after school clubs has a</w:t>
            </w:r>
          </w:p>
          <w:p w14:paraId="0F69E53B"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range of positive benefits. These include</w:t>
            </w:r>
          </w:p>
          <w:p w14:paraId="6C8BAEB8"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providing access to enriching new</w:t>
            </w:r>
          </w:p>
          <w:p w14:paraId="45BAC214"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experiences, providing opportunities for</w:t>
            </w:r>
          </w:p>
          <w:p w14:paraId="28B44F36"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 xml:space="preserve">children to succeed, fostering </w:t>
            </w:r>
            <w:proofErr w:type="spellStart"/>
            <w:r>
              <w:rPr>
                <w:rFonts w:ascii="CIDFont+F1" w:hAnsi="CIDFont+F1" w:cs="CIDFont+F1"/>
                <w:sz w:val="21"/>
                <w:szCs w:val="21"/>
              </w:rPr>
              <w:t>selfesteem</w:t>
            </w:r>
            <w:proofErr w:type="spellEnd"/>
          </w:p>
          <w:p w14:paraId="284F8B35"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and confidence, supporting the</w:t>
            </w:r>
          </w:p>
          <w:p w14:paraId="0E9C39C3"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academic curriculum, improving fitness,</w:t>
            </w:r>
          </w:p>
          <w:p w14:paraId="1A60A896"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providing opportunities to socialise, as</w:t>
            </w:r>
          </w:p>
          <w:p w14:paraId="0930458F"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well as opportunities for relaxation and</w:t>
            </w:r>
          </w:p>
          <w:p w14:paraId="1BE921DE"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enjoyment.</w:t>
            </w:r>
          </w:p>
          <w:p w14:paraId="641622EA" w14:textId="77777777" w:rsidR="00787C55" w:rsidRDefault="00787C55" w:rsidP="00936667">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https://www.nuffieldfoundation.org/sites/d</w:t>
            </w:r>
          </w:p>
          <w:p w14:paraId="1CF8F21A" w14:textId="40466837" w:rsidR="00787C55" w:rsidRDefault="00787C55" w:rsidP="00936667">
            <w:pPr>
              <w:pStyle w:val="TableRowCentered"/>
              <w:ind w:left="0" w:right="0"/>
              <w:jc w:val="left"/>
              <w:rPr>
                <w:sz w:val="22"/>
              </w:rPr>
            </w:pPr>
            <w:proofErr w:type="spellStart"/>
            <w:r>
              <w:rPr>
                <w:rFonts w:ascii="CIDFont+F1" w:hAnsi="CIDFont+F1" w:cs="CIDFont+F1"/>
                <w:sz w:val="21"/>
                <w:szCs w:val="21"/>
              </w:rPr>
              <w:t>efault</w:t>
            </w:r>
            <w:proofErr w:type="spellEnd"/>
            <w:r>
              <w:rPr>
                <w:rFonts w:ascii="CIDFont+F1" w:hAnsi="CIDFont+F1" w:cs="CIDFont+F1"/>
                <w:sz w:val="21"/>
                <w:szCs w:val="21"/>
              </w:rPr>
              <w:t>/files/files/resbr3-final.pdf</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C8253" w14:textId="320A86E7" w:rsidR="00787C55" w:rsidRDefault="00787C55" w:rsidP="00C31636">
            <w:pPr>
              <w:pStyle w:val="TableRowCentered"/>
              <w:ind w:left="0" w:right="0"/>
              <w:jc w:val="left"/>
              <w:rPr>
                <w:sz w:val="22"/>
              </w:rPr>
            </w:pPr>
            <w:r>
              <w:rPr>
                <w:sz w:val="22"/>
              </w:rPr>
              <w:t>1,2,3,7</w:t>
            </w:r>
          </w:p>
        </w:tc>
      </w:tr>
    </w:tbl>
    <w:p w14:paraId="2A7D5531" w14:textId="77777777" w:rsidR="00E66558" w:rsidRDefault="00E66558" w:rsidP="00AA355B"/>
    <w:p w14:paraId="1AF3870A" w14:textId="77777777" w:rsidR="00D24EBE" w:rsidRDefault="00D24EBE" w:rsidP="00AA355B">
      <w:pPr>
        <w:pStyle w:val="Heading3"/>
      </w:pPr>
    </w:p>
    <w:p w14:paraId="2A7D5532" w14:textId="07F69D0C" w:rsidR="00E66558" w:rsidRPr="00AA355B" w:rsidRDefault="009D71E8" w:rsidP="00AA355B">
      <w:pPr>
        <w:pStyle w:val="Heading3"/>
      </w:pPr>
      <w:r>
        <w:t>Wider strategies (for example, related to attendance, behaviour, wellbeing)</w:t>
      </w:r>
    </w:p>
    <w:p w14:paraId="2A7D5533" w14:textId="1640D17B" w:rsidR="00E66558" w:rsidRDefault="009D71E8">
      <w:pPr>
        <w:spacing w:before="240" w:after="120"/>
      </w:pPr>
      <w:r>
        <w:t xml:space="preserve">Budgeted cost: </w:t>
      </w:r>
      <w:r w:rsidR="00A343A8">
        <w:t>£</w:t>
      </w:r>
      <w:r w:rsidR="00E42BB0">
        <w:t>8</w:t>
      </w:r>
      <w:r w:rsidR="00A343A8">
        <w:t>9,800</w:t>
      </w:r>
    </w:p>
    <w:tbl>
      <w:tblPr>
        <w:tblW w:w="5000" w:type="pct"/>
        <w:tblCellMar>
          <w:left w:w="10" w:type="dxa"/>
          <w:right w:w="10" w:type="dxa"/>
        </w:tblCellMar>
        <w:tblLook w:val="04A0" w:firstRow="1" w:lastRow="0" w:firstColumn="1" w:lastColumn="0" w:noHBand="0" w:noVBand="1"/>
      </w:tblPr>
      <w:tblGrid>
        <w:gridCol w:w="1980"/>
        <w:gridCol w:w="5812"/>
        <w:gridCol w:w="1694"/>
      </w:tblGrid>
      <w:tr w:rsidR="00787C55" w14:paraId="2A7D5537" w14:textId="5C6C3D6F" w:rsidTr="00117A68">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787C55" w:rsidRDefault="00787C55" w:rsidP="00C31636">
            <w:pPr>
              <w:pStyle w:val="TableHeader"/>
              <w:ind w:left="0" w:right="0"/>
              <w:jc w:val="left"/>
            </w:pPr>
            <w:r>
              <w:t>Activity</w:t>
            </w:r>
          </w:p>
        </w:tc>
        <w:tc>
          <w:tcPr>
            <w:tcW w:w="581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787C55" w:rsidRDefault="00787C55" w:rsidP="00C31636">
            <w:pPr>
              <w:pStyle w:val="TableHeader"/>
              <w:ind w:left="0" w:right="0"/>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787C55" w:rsidRDefault="00787C55" w:rsidP="00C31636">
            <w:pPr>
              <w:pStyle w:val="TableHeader"/>
              <w:ind w:left="0" w:right="0"/>
              <w:jc w:val="left"/>
            </w:pPr>
            <w:r>
              <w:t>Challenge number(s) addressed</w:t>
            </w:r>
          </w:p>
        </w:tc>
      </w:tr>
      <w:tr w:rsidR="00787C55" w14:paraId="2A7D553B" w14:textId="52896A2E"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8707840" w:rsidR="00787C55" w:rsidRPr="00787C55" w:rsidRDefault="00787C55" w:rsidP="008F025A">
            <w:pPr>
              <w:pStyle w:val="TableRow"/>
              <w:ind w:left="0" w:right="0"/>
              <w:rPr>
                <w:rFonts w:asciiTheme="minorHAnsi" w:hAnsiTheme="minorHAnsi" w:cstheme="minorHAnsi"/>
                <w:sz w:val="22"/>
                <w:szCs w:val="22"/>
              </w:rPr>
            </w:pPr>
            <w:r w:rsidRPr="00787C55">
              <w:rPr>
                <w:rFonts w:asciiTheme="minorHAnsi" w:hAnsiTheme="minorHAnsi" w:cstheme="minorHAnsi"/>
                <w:sz w:val="22"/>
                <w:szCs w:val="22"/>
              </w:rPr>
              <w:t>Proactive identification of families eligible for Pupil Premium and Free School Meals.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39D2E" w14:textId="77777777" w:rsidR="00787C55" w:rsidRPr="00787C55" w:rsidRDefault="00787C55" w:rsidP="008F025A">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Ensuring eligible families are identified maximises available support and enables pupils to access additional provision.</w:t>
            </w:r>
          </w:p>
          <w:p w14:paraId="08C289F5" w14:textId="17EB8395" w:rsidR="00787C55" w:rsidRPr="00787C55" w:rsidRDefault="00787C55" w:rsidP="008F025A">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https://assets.publishing.service.gov.uk/</w:t>
            </w:r>
          </w:p>
          <w:p w14:paraId="2A3331CE" w14:textId="77777777" w:rsidR="00787C55" w:rsidRPr="00787C55" w:rsidRDefault="00787C55" w:rsidP="008F025A">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government/uploads/system/uploads/att</w:t>
            </w:r>
          </w:p>
          <w:p w14:paraId="090A6F5A" w14:textId="77777777" w:rsidR="00787C55" w:rsidRPr="00787C55" w:rsidRDefault="00787C55" w:rsidP="008F025A">
            <w:pPr>
              <w:suppressAutoHyphens w:val="0"/>
              <w:autoSpaceDE w:val="0"/>
              <w:adjustRightInd w:val="0"/>
              <w:spacing w:after="0" w:line="240" w:lineRule="auto"/>
              <w:rPr>
                <w:rFonts w:asciiTheme="minorHAnsi" w:hAnsiTheme="minorHAnsi" w:cstheme="minorHAnsi"/>
                <w:sz w:val="22"/>
                <w:szCs w:val="22"/>
              </w:rPr>
            </w:pPr>
            <w:r w:rsidRPr="00787C55">
              <w:rPr>
                <w:rFonts w:asciiTheme="minorHAnsi" w:hAnsiTheme="minorHAnsi" w:cstheme="minorHAnsi"/>
                <w:sz w:val="22"/>
                <w:szCs w:val="22"/>
              </w:rPr>
              <w:t>achment_data/file/183380/DFERR235.</w:t>
            </w:r>
          </w:p>
          <w:p w14:paraId="2A7D5539" w14:textId="705E760E" w:rsidR="00787C55" w:rsidRDefault="00787C55" w:rsidP="008F025A">
            <w:pPr>
              <w:pStyle w:val="TableRowCentered"/>
              <w:ind w:left="0" w:right="0"/>
              <w:jc w:val="left"/>
              <w:rPr>
                <w:sz w:val="22"/>
              </w:rPr>
            </w:pPr>
            <w:r w:rsidRPr="00787C55">
              <w:rPr>
                <w:rFonts w:asciiTheme="minorHAnsi" w:hAnsiTheme="minorHAnsi" w:cstheme="minorHAnsi"/>
                <w:sz w:val="22"/>
                <w:szCs w:val="22"/>
              </w:rPr>
              <w:t>pdf</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8E6072F" w:rsidR="00787C55" w:rsidRDefault="00787C55" w:rsidP="00C31636">
            <w:pPr>
              <w:pStyle w:val="TableRowCentered"/>
              <w:ind w:left="0" w:right="0"/>
              <w:jc w:val="left"/>
              <w:rPr>
                <w:sz w:val="22"/>
              </w:rPr>
            </w:pPr>
            <w:r>
              <w:rPr>
                <w:sz w:val="22"/>
              </w:rPr>
              <w:t>9</w:t>
            </w:r>
          </w:p>
        </w:tc>
      </w:tr>
      <w:tr w:rsidR="00787C55" w14:paraId="2A7D553F" w14:textId="35ED5B4D"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CDAD5"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strengthen the</w:t>
            </w:r>
          </w:p>
          <w:p w14:paraId="4D33E47C"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collaboration with</w:t>
            </w:r>
          </w:p>
          <w:p w14:paraId="5AD15159"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parents of PP eligible</w:t>
            </w:r>
          </w:p>
          <w:p w14:paraId="2A7D553C" w14:textId="2B2A972E" w:rsidR="00787C55" w:rsidRDefault="00787C55" w:rsidP="008F025A">
            <w:pPr>
              <w:pStyle w:val="TableRow"/>
              <w:ind w:left="0" w:right="0"/>
              <w:rPr>
                <w:i/>
                <w:sz w:val="22"/>
              </w:rPr>
            </w:pPr>
            <w:r>
              <w:rPr>
                <w:rFonts w:ascii="CIDFont+F1" w:hAnsi="CIDFont+F1" w:cs="CIDFont+F1"/>
                <w:sz w:val="21"/>
                <w:szCs w:val="21"/>
              </w:rPr>
              <w:t>pupils.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26C09A" w:rsidR="00787C55" w:rsidRPr="00117A68" w:rsidRDefault="00117A68" w:rsidP="008F025A">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Strong parental engagement is associated with improved attendance, behaviour and attainment.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2BA4C" w14:textId="77777777" w:rsidR="00787C55" w:rsidRDefault="00787C55" w:rsidP="00C31636">
            <w:pPr>
              <w:pStyle w:val="TableRowCentered"/>
              <w:ind w:left="0" w:right="0"/>
              <w:jc w:val="left"/>
              <w:rPr>
                <w:sz w:val="22"/>
              </w:rPr>
            </w:pPr>
            <w:r>
              <w:rPr>
                <w:sz w:val="22"/>
              </w:rPr>
              <w:t>6,7,1,2,4,8</w:t>
            </w:r>
          </w:p>
          <w:p w14:paraId="7C1DCC66" w14:textId="77777777" w:rsidR="00117A68" w:rsidRDefault="00117A68" w:rsidP="00117A68"/>
          <w:p w14:paraId="7C55F8F7" w14:textId="77777777" w:rsidR="00117A68" w:rsidRDefault="00117A68" w:rsidP="00117A68"/>
          <w:p w14:paraId="2A7D553E" w14:textId="50E856C7" w:rsidR="00117A68" w:rsidRPr="00117A68" w:rsidRDefault="00117A68" w:rsidP="00117A68"/>
        </w:tc>
      </w:tr>
      <w:tr w:rsidR="00787C55" w14:paraId="6C91618F" w14:textId="0A1D290C"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37A59"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lastRenderedPageBreak/>
              <w:t>Provide all PP pupils</w:t>
            </w:r>
          </w:p>
          <w:p w14:paraId="71F9986C"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with school uniform at</w:t>
            </w:r>
          </w:p>
          <w:p w14:paraId="0F595D40"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the start of the</w:t>
            </w:r>
          </w:p>
          <w:p w14:paraId="61C2E8D6" w14:textId="725B1705"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academic year.</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FF480" w14:textId="77777777" w:rsidR="00117A68" w:rsidRPr="00117A68" w:rsidRDefault="00117A68" w:rsidP="008F025A">
            <w:pPr>
              <w:suppressAutoHyphens w:val="0"/>
              <w:autoSpaceDE w:val="0"/>
              <w:adjustRightInd w:val="0"/>
              <w:spacing w:after="0" w:line="240" w:lineRule="auto"/>
              <w:rPr>
                <w:rFonts w:asciiTheme="minorHAnsi" w:hAnsiTheme="minorHAnsi" w:cstheme="minorHAnsi"/>
                <w:sz w:val="22"/>
                <w:szCs w:val="22"/>
              </w:rPr>
            </w:pPr>
            <w:r w:rsidRPr="00117A68">
              <w:rPr>
                <w:rFonts w:asciiTheme="minorHAnsi" w:hAnsiTheme="minorHAnsi" w:cstheme="minorHAnsi"/>
                <w:sz w:val="22"/>
                <w:szCs w:val="22"/>
              </w:rPr>
              <w:t>Removing financial barriers strengthens inclusion and belonging.</w:t>
            </w:r>
          </w:p>
          <w:p w14:paraId="5625BDF2" w14:textId="22403F0F"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https://educationendowmentfoundation.</w:t>
            </w:r>
          </w:p>
          <w:p w14:paraId="00F4D91D"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org.uk/education-evidence/teachinglearning-</w:t>
            </w:r>
          </w:p>
          <w:p w14:paraId="0D6B4C76" w14:textId="4C39EC1A"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toolkit/school-uniform</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101DD" w14:textId="683CF2C5" w:rsidR="00787C55" w:rsidRDefault="00787C55" w:rsidP="00C31636">
            <w:pPr>
              <w:pStyle w:val="TableRowCentered"/>
              <w:ind w:left="0" w:right="0"/>
              <w:jc w:val="left"/>
              <w:rPr>
                <w:sz w:val="22"/>
              </w:rPr>
            </w:pPr>
            <w:r>
              <w:rPr>
                <w:sz w:val="22"/>
              </w:rPr>
              <w:t>6</w:t>
            </w:r>
          </w:p>
        </w:tc>
      </w:tr>
      <w:tr w:rsidR="00787C55" w14:paraId="774B2A43" w14:textId="284996D3" w:rsidTr="00117A68">
        <w:trPr>
          <w:trHeight w:val="2907"/>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BDA8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investigate patterns</w:t>
            </w:r>
          </w:p>
          <w:p w14:paraId="034B281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in attendance and</w:t>
            </w:r>
          </w:p>
          <w:p w14:paraId="754DB2EC"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punctuality associated</w:t>
            </w:r>
          </w:p>
          <w:p w14:paraId="40D60D42"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with PP pupils and</w:t>
            </w:r>
          </w:p>
          <w:p w14:paraId="6EC781C1"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explore possible</w:t>
            </w:r>
          </w:p>
          <w:p w14:paraId="76C9AEB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incentives with which to</w:t>
            </w:r>
          </w:p>
          <w:p w14:paraId="3C865514" w14:textId="16300430"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improve these.</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44853" w14:textId="77777777" w:rsidR="00117A68" w:rsidRPr="00117A68" w:rsidRDefault="00117A68" w:rsidP="008F025A">
            <w:pPr>
              <w:suppressAutoHyphens w:val="0"/>
              <w:autoSpaceDE w:val="0"/>
              <w:adjustRightInd w:val="0"/>
              <w:spacing w:after="0" w:line="240" w:lineRule="auto"/>
              <w:rPr>
                <w:rFonts w:asciiTheme="minorHAnsi" w:hAnsiTheme="minorHAnsi" w:cstheme="minorHAnsi"/>
                <w:sz w:val="22"/>
                <w:szCs w:val="22"/>
              </w:rPr>
            </w:pPr>
            <w:r w:rsidRPr="00117A68">
              <w:rPr>
                <w:rFonts w:asciiTheme="minorHAnsi" w:hAnsiTheme="minorHAnsi" w:cstheme="minorHAnsi"/>
                <w:sz w:val="22"/>
                <w:szCs w:val="22"/>
              </w:rPr>
              <w:t>Attendance is strongly linked to attainment. Improving attendance increases curriculum access and educational outcomes.</w:t>
            </w:r>
          </w:p>
          <w:p w14:paraId="1F3AC0EB" w14:textId="00CE014B"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https://schoolleaders.thekeysupport.co</w:t>
            </w:r>
          </w:p>
          <w:p w14:paraId="2C07A82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m/pupils-and-parents/absence-</w:t>
            </w:r>
            <w:proofErr w:type="spellStart"/>
            <w:r>
              <w:rPr>
                <w:rFonts w:ascii="CIDFont+F1" w:hAnsi="CIDFont+F1" w:cs="CIDFont+F1"/>
                <w:sz w:val="21"/>
                <w:szCs w:val="21"/>
              </w:rPr>
              <w:t>andattendance</w:t>
            </w:r>
            <w:proofErr w:type="spellEnd"/>
            <w:r>
              <w:rPr>
                <w:rFonts w:ascii="CIDFont+F1" w:hAnsi="CIDFont+F1" w:cs="CIDFont+F1"/>
                <w:sz w:val="21"/>
                <w:szCs w:val="21"/>
              </w:rPr>
              <w:t>/</w:t>
            </w:r>
          </w:p>
          <w:p w14:paraId="3CCA9D29"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strategies-for-</w:t>
            </w:r>
            <w:proofErr w:type="spellStart"/>
            <w:r>
              <w:rPr>
                <w:rFonts w:ascii="CIDFont+F1" w:hAnsi="CIDFont+F1" w:cs="CIDFont+F1"/>
                <w:sz w:val="21"/>
                <w:szCs w:val="21"/>
              </w:rPr>
              <w:t>managingattendance</w:t>
            </w:r>
            <w:proofErr w:type="spellEnd"/>
            <w:r>
              <w:rPr>
                <w:rFonts w:ascii="CIDFont+F1" w:hAnsi="CIDFont+F1" w:cs="CIDFont+F1"/>
                <w:sz w:val="21"/>
                <w:szCs w:val="21"/>
              </w:rPr>
              <w:t>/</w:t>
            </w:r>
          </w:p>
          <w:p w14:paraId="43FC0230"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research-into-howattendance-</w:t>
            </w:r>
          </w:p>
          <w:p w14:paraId="087AA61A" w14:textId="35ECD28A"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can-impact-attainment/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2F202" w14:textId="053A5ED7" w:rsidR="00787C55" w:rsidRDefault="00787C55" w:rsidP="00C31636">
            <w:pPr>
              <w:pStyle w:val="TableRowCentered"/>
              <w:ind w:left="0" w:right="0"/>
              <w:jc w:val="left"/>
              <w:rPr>
                <w:sz w:val="22"/>
              </w:rPr>
            </w:pPr>
            <w:r>
              <w:rPr>
                <w:sz w:val="22"/>
              </w:rPr>
              <w:t>5</w:t>
            </w:r>
          </w:p>
        </w:tc>
      </w:tr>
      <w:tr w:rsidR="00787C55" w14:paraId="2921FB93" w14:textId="732356E0"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6B47E"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continue to employ a</w:t>
            </w:r>
          </w:p>
          <w:p w14:paraId="13970A56"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designated Community</w:t>
            </w:r>
          </w:p>
          <w:p w14:paraId="24744070" w14:textId="5C42A42C"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Family Welfare team and a Belonging Mentor.</w:t>
            </w:r>
          </w:p>
          <w:p w14:paraId="7AAE2588" w14:textId="1AD8CF33"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(CFW team).</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0565B" w14:textId="167D1EA7" w:rsidR="00787C55" w:rsidRPr="00117A68" w:rsidRDefault="00117A68" w:rsidP="008F025A">
            <w:pPr>
              <w:suppressAutoHyphens w:val="0"/>
              <w:autoSpaceDE w:val="0"/>
              <w:adjustRightInd w:val="0"/>
              <w:spacing w:after="0" w:line="240" w:lineRule="auto"/>
              <w:rPr>
                <w:rFonts w:asciiTheme="minorHAnsi" w:hAnsiTheme="minorHAnsi" w:cstheme="minorHAnsi"/>
                <w:sz w:val="22"/>
                <w:szCs w:val="22"/>
              </w:rPr>
            </w:pPr>
            <w:r w:rsidRPr="00117A68">
              <w:rPr>
                <w:rFonts w:asciiTheme="minorHAnsi" w:hAnsiTheme="minorHAnsi" w:cstheme="minorHAnsi"/>
                <w:sz w:val="22"/>
                <w:szCs w:val="22"/>
              </w:rPr>
              <w:t>Early intervention, family support and strong relationships help overcome barriers linked to safeguarding, attendance and wellbeing.</w:t>
            </w:r>
            <w:r w:rsidRPr="00117A68">
              <w:rPr>
                <w:rFonts w:asciiTheme="minorHAnsi" w:hAnsiTheme="minorHAnsi" w:cstheme="minorHAnsi"/>
                <w:sz w:val="22"/>
                <w:szCs w:val="22"/>
              </w:rPr>
              <w:t xml:space="preserve"> </w:t>
            </w:r>
            <w:r w:rsidR="00787C55" w:rsidRPr="00117A68">
              <w:rPr>
                <w:rFonts w:asciiTheme="minorHAnsi" w:hAnsiTheme="minorHAnsi" w:cstheme="minorHAnsi"/>
                <w:sz w:val="22"/>
                <w:szCs w:val="22"/>
              </w:rPr>
              <w:t>The Belonging mentor will advocate for and support children identified as poor attenders or high cumulative deprivation.</w:t>
            </w:r>
          </w:p>
          <w:p w14:paraId="27F11501" w14:textId="77777777" w:rsidR="00787C55" w:rsidRPr="00117A68" w:rsidRDefault="00787C55" w:rsidP="008F025A">
            <w:pPr>
              <w:suppressAutoHyphens w:val="0"/>
              <w:autoSpaceDE w:val="0"/>
              <w:adjustRightInd w:val="0"/>
              <w:spacing w:after="0" w:line="240" w:lineRule="auto"/>
              <w:rPr>
                <w:rFonts w:asciiTheme="minorHAnsi" w:hAnsiTheme="minorHAnsi" w:cstheme="minorHAnsi"/>
                <w:sz w:val="22"/>
                <w:szCs w:val="22"/>
              </w:rPr>
            </w:pPr>
            <w:r w:rsidRPr="00117A68">
              <w:rPr>
                <w:rFonts w:asciiTheme="minorHAnsi" w:hAnsiTheme="minorHAnsi" w:cstheme="minorHAnsi"/>
                <w:sz w:val="22"/>
                <w:szCs w:val="22"/>
              </w:rPr>
              <w:t>https://educationendowmentfoundation.</w:t>
            </w:r>
          </w:p>
          <w:p w14:paraId="66BF9297" w14:textId="77777777" w:rsidR="00787C55" w:rsidRPr="00117A68" w:rsidRDefault="00787C55" w:rsidP="008F025A">
            <w:pPr>
              <w:suppressAutoHyphens w:val="0"/>
              <w:autoSpaceDE w:val="0"/>
              <w:adjustRightInd w:val="0"/>
              <w:spacing w:after="0" w:line="240" w:lineRule="auto"/>
              <w:rPr>
                <w:rFonts w:asciiTheme="minorHAnsi" w:hAnsiTheme="minorHAnsi" w:cstheme="minorHAnsi"/>
                <w:sz w:val="22"/>
                <w:szCs w:val="22"/>
              </w:rPr>
            </w:pPr>
            <w:r w:rsidRPr="00117A68">
              <w:rPr>
                <w:rFonts w:asciiTheme="minorHAnsi" w:hAnsiTheme="minorHAnsi" w:cstheme="minorHAnsi"/>
                <w:sz w:val="22"/>
                <w:szCs w:val="22"/>
              </w:rPr>
              <w:t>org.uk/education-evidence/teachinglearning-</w:t>
            </w:r>
          </w:p>
          <w:p w14:paraId="05E2BC5C" w14:textId="5E6792C8" w:rsidR="00787C55" w:rsidRDefault="00787C55" w:rsidP="008F025A">
            <w:pPr>
              <w:suppressAutoHyphens w:val="0"/>
              <w:autoSpaceDE w:val="0"/>
              <w:adjustRightInd w:val="0"/>
              <w:spacing w:after="0" w:line="240" w:lineRule="auto"/>
              <w:rPr>
                <w:rFonts w:ascii="CIDFont+F1" w:hAnsi="CIDFont+F1" w:cs="CIDFont+F1"/>
                <w:sz w:val="21"/>
                <w:szCs w:val="21"/>
              </w:rPr>
            </w:pPr>
            <w:r w:rsidRPr="00117A68">
              <w:rPr>
                <w:rFonts w:asciiTheme="minorHAnsi" w:hAnsiTheme="minorHAnsi" w:cstheme="minorHAnsi"/>
                <w:sz w:val="22"/>
                <w:szCs w:val="22"/>
              </w:rPr>
              <w:t>toolkit/parental-engagement</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0C2E7" w14:textId="2EC520B6" w:rsidR="00787C55" w:rsidRDefault="00787C55" w:rsidP="00C31636">
            <w:pPr>
              <w:pStyle w:val="TableRowCentered"/>
              <w:ind w:left="0" w:right="0"/>
              <w:jc w:val="left"/>
              <w:rPr>
                <w:sz w:val="22"/>
              </w:rPr>
            </w:pPr>
            <w:r>
              <w:rPr>
                <w:sz w:val="22"/>
              </w:rPr>
              <w:t>4,6</w:t>
            </w:r>
          </w:p>
        </w:tc>
      </w:tr>
      <w:tr w:rsidR="00787C55" w14:paraId="6E03F8F7" w14:textId="08F053A0"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A2BB6"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run a breakfast club</w:t>
            </w:r>
          </w:p>
          <w:p w14:paraId="281BE253"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and highly encourage</w:t>
            </w:r>
          </w:p>
          <w:p w14:paraId="2B76BAAB" w14:textId="50C651B5"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all PP pupils to attend.</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A808D" w14:textId="77777777" w:rsidR="00117A68" w:rsidRDefault="00117A68" w:rsidP="008F025A">
            <w:pPr>
              <w:suppressAutoHyphens w:val="0"/>
              <w:autoSpaceDE w:val="0"/>
              <w:adjustRightInd w:val="0"/>
              <w:spacing w:after="0" w:line="240" w:lineRule="auto"/>
              <w:rPr>
                <w:rFonts w:ascii="Times New Roman" w:hAnsi="Times New Roman"/>
              </w:rPr>
            </w:pPr>
            <w:r w:rsidRPr="00117A68">
              <w:rPr>
                <w:rFonts w:asciiTheme="minorHAnsi" w:hAnsiTheme="minorHAnsi" w:cstheme="minorHAnsi"/>
                <w:sz w:val="22"/>
                <w:szCs w:val="22"/>
              </w:rPr>
              <w:t>Breakfast provision improves readiness to learn, attendance, punctuality and wellbeing</w:t>
            </w:r>
            <w:r w:rsidRPr="005576F9">
              <w:rPr>
                <w:rFonts w:ascii="Times New Roman" w:hAnsi="Times New Roman"/>
              </w:rPr>
              <w:t>.</w:t>
            </w:r>
          </w:p>
          <w:p w14:paraId="21F4A165" w14:textId="7BAB8717" w:rsidR="00787C55" w:rsidRDefault="00117A68" w:rsidP="008F025A">
            <w:pPr>
              <w:suppressAutoHyphens w:val="0"/>
              <w:autoSpaceDE w:val="0"/>
              <w:adjustRightInd w:val="0"/>
              <w:spacing w:after="0" w:line="240" w:lineRule="auto"/>
              <w:rPr>
                <w:rFonts w:ascii="CIDFont+F1" w:hAnsi="CIDFont+F1" w:cs="CIDFont+F1"/>
                <w:sz w:val="21"/>
                <w:szCs w:val="21"/>
              </w:rPr>
            </w:pPr>
            <w:r>
              <w:rPr>
                <w:rFonts w:ascii="Times New Roman" w:hAnsi="Times New Roman"/>
              </w:rPr>
              <w:t xml:space="preserve"> </w:t>
            </w:r>
            <w:r w:rsidR="00787C55">
              <w:rPr>
                <w:rFonts w:ascii="CIDFont+F1" w:hAnsi="CIDFont+F1" w:cs="CIDFont+F1"/>
                <w:sz w:val="21"/>
                <w:szCs w:val="21"/>
              </w:rPr>
              <w:t>https://educationendowmentfoundation.</w:t>
            </w:r>
          </w:p>
          <w:p w14:paraId="40E07051"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org.uk/news/eef-statementrepublication-</w:t>
            </w:r>
          </w:p>
          <w:p w14:paraId="7D4197FB"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of-the-evaluation-ofschool-</w:t>
            </w:r>
          </w:p>
          <w:p w14:paraId="5870801A"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breakfastclubs?</w:t>
            </w:r>
          </w:p>
          <w:p w14:paraId="6EEF527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utm_source=/news/eefstatement-</w:t>
            </w:r>
          </w:p>
          <w:p w14:paraId="6E3B8415"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republication-of-theevaluation-</w:t>
            </w:r>
          </w:p>
          <w:p w14:paraId="7C470659"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of-school-breakfastclubs&amp;</w:t>
            </w:r>
          </w:p>
          <w:p w14:paraId="4BCB73C0"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utm_medium=search&amp;utm_camp</w:t>
            </w:r>
          </w:p>
          <w:p w14:paraId="57246A7C"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aign=site_search&amp;search_term=breakfa</w:t>
            </w:r>
          </w:p>
          <w:p w14:paraId="04E3FB8E" w14:textId="2B15F9CE"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st%20clubs</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62A5D" w14:textId="1C62684E" w:rsidR="00787C55" w:rsidRDefault="00787C55" w:rsidP="00C31636">
            <w:pPr>
              <w:pStyle w:val="TableRowCentered"/>
              <w:ind w:left="0" w:right="0"/>
              <w:jc w:val="left"/>
              <w:rPr>
                <w:sz w:val="22"/>
              </w:rPr>
            </w:pPr>
            <w:r>
              <w:rPr>
                <w:sz w:val="22"/>
              </w:rPr>
              <w:t>6,5,4</w:t>
            </w:r>
          </w:p>
        </w:tc>
      </w:tr>
      <w:tr w:rsidR="00787C55" w14:paraId="754E3220" w14:textId="46371F79"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C5EE0"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To purchase additional</w:t>
            </w:r>
          </w:p>
          <w:p w14:paraId="19309D35"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reading books for both</w:t>
            </w:r>
          </w:p>
          <w:p w14:paraId="790BA7F5"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in-school and at home</w:t>
            </w:r>
          </w:p>
          <w:p w14:paraId="17CCD5F4" w14:textId="4F375A90"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reading.</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4113E" w14:textId="77777777" w:rsidR="00117A68" w:rsidRPr="00117A68" w:rsidRDefault="00117A68" w:rsidP="008F025A">
            <w:pPr>
              <w:suppressAutoHyphens w:val="0"/>
              <w:autoSpaceDE w:val="0"/>
              <w:adjustRightInd w:val="0"/>
              <w:spacing w:after="0" w:line="240" w:lineRule="auto"/>
              <w:rPr>
                <w:rFonts w:asciiTheme="minorHAnsi" w:hAnsiTheme="minorHAnsi" w:cstheme="minorHAnsi"/>
                <w:sz w:val="22"/>
                <w:szCs w:val="22"/>
              </w:rPr>
            </w:pPr>
            <w:r w:rsidRPr="00117A68">
              <w:rPr>
                <w:rFonts w:asciiTheme="minorHAnsi" w:hAnsiTheme="minorHAnsi" w:cstheme="minorHAnsi"/>
                <w:sz w:val="22"/>
                <w:szCs w:val="22"/>
              </w:rPr>
              <w:t>Access to high-quality texts and opportunities to read regularly support attainment and foster lifelong reading habits.</w:t>
            </w:r>
          </w:p>
          <w:p w14:paraId="1BA34B3A" w14:textId="5553B859"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https://assets.publishing.service.gov.uk/</w:t>
            </w:r>
          </w:p>
          <w:p w14:paraId="6289A6D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government/uploads/system/uploads/att</w:t>
            </w:r>
          </w:p>
          <w:p w14:paraId="55D27DD7" w14:textId="77777777"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achment_data/file/284286/reading_for_</w:t>
            </w:r>
          </w:p>
          <w:p w14:paraId="2838B933" w14:textId="073284FD"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pleasure.pdf</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9EEA" w14:textId="432DD244" w:rsidR="00787C55" w:rsidRDefault="00787C55" w:rsidP="00C31636">
            <w:pPr>
              <w:pStyle w:val="TableRowCentered"/>
              <w:ind w:left="0" w:right="0"/>
              <w:jc w:val="left"/>
              <w:rPr>
                <w:sz w:val="22"/>
              </w:rPr>
            </w:pPr>
            <w:r>
              <w:rPr>
                <w:sz w:val="22"/>
              </w:rPr>
              <w:t>1,2,3</w:t>
            </w:r>
          </w:p>
        </w:tc>
      </w:tr>
      <w:tr w:rsidR="00787C55" w14:paraId="5DB4A9BF" w14:textId="03AAC058" w:rsidTr="00117A6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C747F" w14:textId="6192728D"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PP pupils will attend all school trips</w:t>
            </w:r>
          </w:p>
        </w:tc>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E0BC0" w14:textId="3C7E5511" w:rsidR="00787C55" w:rsidRDefault="00787C55" w:rsidP="008F025A">
            <w:pPr>
              <w:suppressAutoHyphens w:val="0"/>
              <w:autoSpaceDE w:val="0"/>
              <w:adjustRightInd w:val="0"/>
              <w:spacing w:after="0" w:line="240" w:lineRule="auto"/>
              <w:rPr>
                <w:rFonts w:ascii="CIDFont+F1" w:hAnsi="CIDFont+F1" w:cs="CIDFont+F1"/>
                <w:sz w:val="21"/>
                <w:szCs w:val="21"/>
              </w:rPr>
            </w:pPr>
            <w:r>
              <w:rPr>
                <w:rFonts w:ascii="CIDFont+F1" w:hAnsi="CIDFont+F1" w:cs="CIDFont+F1"/>
                <w:sz w:val="21"/>
                <w:szCs w:val="21"/>
              </w:rPr>
              <w:t xml:space="preserve">Lack of funds at home should not impede full access to costed trips for all pupils. Trips can be valuable learning experiences and enhance an understanding of the curriculum. </w:t>
            </w:r>
            <w:proofErr w:type="gramStart"/>
            <w:r>
              <w:rPr>
                <w:rFonts w:ascii="CIDFont+F1" w:hAnsi="CIDFont+F1" w:cs="CIDFont+F1"/>
                <w:sz w:val="21"/>
                <w:szCs w:val="21"/>
              </w:rPr>
              <w:t>Therefore</w:t>
            </w:r>
            <w:proofErr w:type="gramEnd"/>
            <w:r>
              <w:rPr>
                <w:rFonts w:ascii="CIDFont+F1" w:hAnsi="CIDFont+F1" w:cs="CIDFont+F1"/>
                <w:sz w:val="21"/>
                <w:szCs w:val="21"/>
              </w:rPr>
              <w:t xml:space="preserve"> the school will cover the costs in full.</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56F88" w14:textId="03A12080" w:rsidR="00787C55" w:rsidRDefault="00787C55" w:rsidP="00C31636">
            <w:pPr>
              <w:pStyle w:val="TableRowCentered"/>
              <w:ind w:left="0" w:right="0"/>
              <w:jc w:val="left"/>
              <w:rPr>
                <w:sz w:val="22"/>
              </w:rPr>
            </w:pPr>
            <w:r>
              <w:rPr>
                <w:sz w:val="22"/>
              </w:rPr>
              <w:t>6</w:t>
            </w:r>
          </w:p>
        </w:tc>
      </w:tr>
    </w:tbl>
    <w:p w14:paraId="2A7D5540" w14:textId="77777777" w:rsidR="00E66558" w:rsidRDefault="00E66558">
      <w:pPr>
        <w:spacing w:before="240" w:after="0"/>
        <w:rPr>
          <w:b/>
          <w:bCs/>
          <w:color w:val="104F75"/>
          <w:sz w:val="28"/>
          <w:szCs w:val="28"/>
        </w:rPr>
      </w:pPr>
    </w:p>
    <w:p w14:paraId="2A7D5541" w14:textId="3015AEA9" w:rsidR="00E66558" w:rsidRPr="00B15B7A" w:rsidRDefault="009D71E8" w:rsidP="00120AB1">
      <w:r w:rsidRPr="00B15B7A">
        <w:rPr>
          <w:b/>
          <w:bCs/>
          <w:color w:val="104F75"/>
          <w:sz w:val="28"/>
          <w:szCs w:val="28"/>
        </w:rPr>
        <w:t xml:space="preserve">Total budgeted cost: £ </w:t>
      </w:r>
      <w:r w:rsidR="00A343A8">
        <w:rPr>
          <w:b/>
          <w:bCs/>
          <w:color w:val="104F75"/>
          <w:sz w:val="28"/>
          <w:szCs w:val="28"/>
        </w:rPr>
        <w:t>210,800</w:t>
      </w:r>
    </w:p>
    <w:p w14:paraId="2A7D5542" w14:textId="18352EC3" w:rsidR="00E66558" w:rsidRPr="00064366" w:rsidRDefault="009D71E8" w:rsidP="00064366">
      <w:pPr>
        <w:pStyle w:val="Heading1"/>
      </w:pPr>
      <w:r w:rsidRPr="00064366">
        <w:lastRenderedPageBreak/>
        <w:t>Part B: Review of the previous academic year</w:t>
      </w:r>
    </w:p>
    <w:p w14:paraId="751285B7" w14:textId="0CC54B9E" w:rsidR="008B6404" w:rsidRDefault="00064366" w:rsidP="00173D4C">
      <w:pPr>
        <w:pStyle w:val="Heading2"/>
      </w:pPr>
      <w:r w:rsidRPr="00173D4C">
        <w:t>Outcomes for disadvantaged pupils</w:t>
      </w:r>
      <w:r w:rsidR="00A343A8">
        <w:t xml:space="preserve"> KS2 Sats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tbl>
            <w:tblPr>
              <w:tblStyle w:val="TableGrid"/>
              <w:tblpPr w:leftFromText="180" w:rightFromText="180" w:vertAnchor="text" w:horzAnchor="margin" w:tblpY="-791"/>
              <w:tblW w:w="0" w:type="auto"/>
              <w:tblLook w:val="04A0" w:firstRow="1" w:lastRow="0" w:firstColumn="1" w:lastColumn="0" w:noHBand="0" w:noVBand="1"/>
            </w:tblPr>
            <w:tblGrid>
              <w:gridCol w:w="2254"/>
              <w:gridCol w:w="2254"/>
              <w:gridCol w:w="2254"/>
              <w:gridCol w:w="2254"/>
            </w:tblGrid>
            <w:tr w:rsidR="00A06A5C" w14:paraId="7B76976E" w14:textId="77777777" w:rsidTr="00C1492F">
              <w:tc>
                <w:tcPr>
                  <w:tcW w:w="2254" w:type="dxa"/>
                </w:tcPr>
                <w:p w14:paraId="617C9622" w14:textId="77777777" w:rsidR="00A06A5C" w:rsidRDefault="00A06A5C" w:rsidP="00A06A5C"/>
              </w:tc>
              <w:tc>
                <w:tcPr>
                  <w:tcW w:w="2254" w:type="dxa"/>
                </w:tcPr>
                <w:p w14:paraId="03987D15" w14:textId="77777777" w:rsidR="00A06A5C" w:rsidRDefault="00A06A5C" w:rsidP="00A06A5C">
                  <w:r>
                    <w:t>School disadvantaged</w:t>
                  </w:r>
                </w:p>
              </w:tc>
              <w:tc>
                <w:tcPr>
                  <w:tcW w:w="2254" w:type="dxa"/>
                </w:tcPr>
                <w:p w14:paraId="0C03433B" w14:textId="77777777" w:rsidR="00A06A5C" w:rsidRDefault="00A06A5C" w:rsidP="00A06A5C">
                  <w:r>
                    <w:t>Local authority</w:t>
                  </w:r>
                </w:p>
              </w:tc>
              <w:tc>
                <w:tcPr>
                  <w:tcW w:w="2254" w:type="dxa"/>
                </w:tcPr>
                <w:p w14:paraId="7436F58A" w14:textId="77777777" w:rsidR="00A06A5C" w:rsidRDefault="00A06A5C" w:rsidP="00A06A5C">
                  <w:r>
                    <w:t xml:space="preserve">England </w:t>
                  </w:r>
                </w:p>
              </w:tc>
            </w:tr>
            <w:tr w:rsidR="00A06A5C" w14:paraId="2158206A" w14:textId="77777777" w:rsidTr="00C1492F">
              <w:tc>
                <w:tcPr>
                  <w:tcW w:w="2254" w:type="dxa"/>
                </w:tcPr>
                <w:p w14:paraId="0F9C512C" w14:textId="77777777" w:rsidR="00A06A5C" w:rsidRDefault="00A06A5C" w:rsidP="00A06A5C">
                  <w:r>
                    <w:t>Number of pupils KS2</w:t>
                  </w:r>
                </w:p>
              </w:tc>
              <w:tc>
                <w:tcPr>
                  <w:tcW w:w="2254" w:type="dxa"/>
                </w:tcPr>
                <w:p w14:paraId="7AE2C259" w14:textId="00696777" w:rsidR="00A06A5C" w:rsidRDefault="001A0711" w:rsidP="00A06A5C">
                  <w:r>
                    <w:t>36</w:t>
                  </w:r>
                </w:p>
              </w:tc>
              <w:tc>
                <w:tcPr>
                  <w:tcW w:w="2254" w:type="dxa"/>
                </w:tcPr>
                <w:p w14:paraId="6846C777" w14:textId="67B29C96" w:rsidR="00342CC9" w:rsidRDefault="00241CC0" w:rsidP="00A06A5C">
                  <w:r w:rsidRPr="00E42BB0">
                    <w:t>8,600</w:t>
                  </w:r>
                </w:p>
              </w:tc>
              <w:tc>
                <w:tcPr>
                  <w:tcW w:w="2254" w:type="dxa"/>
                </w:tcPr>
                <w:p w14:paraId="7E5F193C" w14:textId="77777777" w:rsidR="00A06A5C" w:rsidRDefault="00A06A5C" w:rsidP="00A06A5C">
                  <w:r w:rsidRPr="00E42BB0">
                    <w:t>459173</w:t>
                  </w:r>
                </w:p>
              </w:tc>
            </w:tr>
            <w:tr w:rsidR="00A06A5C" w14:paraId="009C0300" w14:textId="77777777" w:rsidTr="00C1492F">
              <w:tc>
                <w:tcPr>
                  <w:tcW w:w="2254" w:type="dxa"/>
                </w:tcPr>
                <w:p w14:paraId="4CE041AC" w14:textId="77777777" w:rsidR="00A06A5C" w:rsidRDefault="00A06A5C" w:rsidP="00A06A5C">
                  <w:r w:rsidRPr="00D5291E">
                    <w:rPr>
                      <w:rFonts w:cs="Arial"/>
                      <w:color w:val="0B0C0C"/>
                      <w:sz w:val="16"/>
                      <w:szCs w:val="16"/>
                      <w:shd w:val="clear" w:color="auto" w:fill="FFFFFF"/>
                    </w:rPr>
                    <w:t>Percentage of pupils meeting the expected standard in reading, writing and maths</w:t>
                  </w:r>
                </w:p>
              </w:tc>
              <w:tc>
                <w:tcPr>
                  <w:tcW w:w="2254" w:type="dxa"/>
                </w:tcPr>
                <w:p w14:paraId="5244420B" w14:textId="393930F0" w:rsidR="00A06A5C" w:rsidRDefault="001A0711" w:rsidP="00A06A5C">
                  <w:r>
                    <w:t>64</w:t>
                  </w:r>
                  <w:r w:rsidR="00A06A5C">
                    <w:t>%</w:t>
                  </w:r>
                </w:p>
              </w:tc>
              <w:tc>
                <w:tcPr>
                  <w:tcW w:w="2254" w:type="dxa"/>
                </w:tcPr>
                <w:p w14:paraId="1FA682AE" w14:textId="77777777" w:rsidR="00A06A5C" w:rsidRDefault="00A06A5C" w:rsidP="00A06A5C">
                  <w:r w:rsidRPr="00E42BB0">
                    <w:t>47.8%</w:t>
                  </w:r>
                </w:p>
              </w:tc>
              <w:tc>
                <w:tcPr>
                  <w:tcW w:w="2254" w:type="dxa"/>
                </w:tcPr>
                <w:p w14:paraId="51F00927" w14:textId="1A3627F6" w:rsidR="002D4FED" w:rsidRDefault="002A7EA3" w:rsidP="00A06A5C">
                  <w:r w:rsidRPr="00E42BB0">
                    <w:t>63%</w:t>
                  </w:r>
                </w:p>
              </w:tc>
            </w:tr>
            <w:tr w:rsidR="00A06A5C" w14:paraId="610D0816" w14:textId="77777777" w:rsidTr="00E42BB0">
              <w:tc>
                <w:tcPr>
                  <w:tcW w:w="2254" w:type="dxa"/>
                </w:tcPr>
                <w:p w14:paraId="7C2BC4B4" w14:textId="77777777" w:rsidR="00A06A5C" w:rsidRPr="00D5291E" w:rsidRDefault="00A06A5C" w:rsidP="00A06A5C">
                  <w:pPr>
                    <w:rPr>
                      <w:sz w:val="18"/>
                      <w:szCs w:val="18"/>
                    </w:rPr>
                  </w:pPr>
                  <w:r w:rsidRPr="00D5291E">
                    <w:rPr>
                      <w:rFonts w:cs="Arial"/>
                      <w:color w:val="0B0C0C"/>
                      <w:sz w:val="18"/>
                      <w:szCs w:val="18"/>
                      <w:shd w:val="clear" w:color="auto" w:fill="FFFFFF"/>
                    </w:rPr>
                    <w:t>Percentage of pupils achieving at a higher standard in reading, writing and maths</w:t>
                  </w:r>
                </w:p>
              </w:tc>
              <w:tc>
                <w:tcPr>
                  <w:tcW w:w="2254" w:type="dxa"/>
                </w:tcPr>
                <w:p w14:paraId="362625F4" w14:textId="28911D3F" w:rsidR="00A06A5C" w:rsidRDefault="001A0711" w:rsidP="00A06A5C">
                  <w:r>
                    <w:t>21</w:t>
                  </w:r>
                  <w:r w:rsidR="00A06A5C">
                    <w:t>%</w:t>
                  </w:r>
                </w:p>
              </w:tc>
              <w:tc>
                <w:tcPr>
                  <w:tcW w:w="2254" w:type="dxa"/>
                  <w:shd w:val="clear" w:color="auto" w:fill="auto"/>
                </w:tcPr>
                <w:p w14:paraId="708ACAB1" w14:textId="77777777" w:rsidR="00A06A5C" w:rsidRDefault="00A06A5C" w:rsidP="00A06A5C">
                  <w:r w:rsidRPr="00E42BB0">
                    <w:t>7%</w:t>
                  </w:r>
                </w:p>
              </w:tc>
              <w:tc>
                <w:tcPr>
                  <w:tcW w:w="2254" w:type="dxa"/>
                </w:tcPr>
                <w:p w14:paraId="66C0659E" w14:textId="77777777" w:rsidR="00A06A5C" w:rsidRDefault="002A7EA3" w:rsidP="00A06A5C">
                  <w:r w:rsidRPr="00E42BB0">
                    <w:t>9</w:t>
                  </w:r>
                  <w:r w:rsidR="00A06A5C" w:rsidRPr="00E42BB0">
                    <w:t>%</w:t>
                  </w:r>
                </w:p>
                <w:p w14:paraId="178EEC54" w14:textId="5AAFC203" w:rsidR="002D4FED" w:rsidRDefault="002D4FED" w:rsidP="00A06A5C"/>
              </w:tc>
            </w:tr>
            <w:tr w:rsidR="00A06A5C" w14:paraId="42A45A89" w14:textId="77777777" w:rsidTr="00C1492F">
              <w:tc>
                <w:tcPr>
                  <w:tcW w:w="2254" w:type="dxa"/>
                </w:tcPr>
                <w:p w14:paraId="4BFC2F53" w14:textId="77777777" w:rsidR="00A06A5C" w:rsidRPr="00D5291E" w:rsidRDefault="00A06A5C" w:rsidP="00A06A5C">
                  <w:pPr>
                    <w:rPr>
                      <w:rFonts w:cs="Arial"/>
                      <w:color w:val="0B0C0C"/>
                      <w:sz w:val="18"/>
                      <w:szCs w:val="18"/>
                      <w:shd w:val="clear" w:color="auto" w:fill="FFFFFF"/>
                    </w:rPr>
                  </w:pPr>
                  <w:r w:rsidRPr="00D5291E">
                    <w:rPr>
                      <w:rFonts w:cs="Arial"/>
                      <w:color w:val="0B0C0C"/>
                      <w:sz w:val="18"/>
                      <w:szCs w:val="18"/>
                      <w:shd w:val="clear" w:color="auto" w:fill="FFFFFF"/>
                    </w:rPr>
                    <w:t>Average score in reading</w:t>
                  </w:r>
                </w:p>
              </w:tc>
              <w:tc>
                <w:tcPr>
                  <w:tcW w:w="2254" w:type="dxa"/>
                </w:tcPr>
                <w:p w14:paraId="24B05C3E" w14:textId="77777777" w:rsidR="00A06A5C" w:rsidRDefault="00A06A5C" w:rsidP="00A06A5C">
                  <w:r w:rsidRPr="00AF6A28">
                    <w:t>100</w:t>
                  </w:r>
                </w:p>
              </w:tc>
              <w:tc>
                <w:tcPr>
                  <w:tcW w:w="2254" w:type="dxa"/>
                </w:tcPr>
                <w:p w14:paraId="1CCF8F3E" w14:textId="3AD82FAD" w:rsidR="00A06A5C" w:rsidRDefault="00A06A5C" w:rsidP="00A06A5C">
                  <w:r w:rsidRPr="00E42BB0">
                    <w:t>10</w:t>
                  </w:r>
                  <w:r w:rsidR="00342CC9" w:rsidRPr="00E42BB0">
                    <w:t>5</w:t>
                  </w:r>
                </w:p>
              </w:tc>
              <w:tc>
                <w:tcPr>
                  <w:tcW w:w="2254" w:type="dxa"/>
                </w:tcPr>
                <w:p w14:paraId="61B6F365" w14:textId="0CE71A87" w:rsidR="00A06A5C" w:rsidRDefault="00A06A5C" w:rsidP="00A06A5C">
                  <w:r>
                    <w:t>10</w:t>
                  </w:r>
                  <w:r w:rsidR="002A7EA3">
                    <w:t>5</w:t>
                  </w:r>
                </w:p>
              </w:tc>
            </w:tr>
            <w:tr w:rsidR="00A06A5C" w14:paraId="72189656" w14:textId="77777777" w:rsidTr="00C1492F">
              <w:tc>
                <w:tcPr>
                  <w:tcW w:w="2254" w:type="dxa"/>
                </w:tcPr>
                <w:p w14:paraId="36320260" w14:textId="77777777" w:rsidR="00A06A5C" w:rsidRPr="00D5291E" w:rsidRDefault="00A06A5C" w:rsidP="00A06A5C">
                  <w:pPr>
                    <w:rPr>
                      <w:rFonts w:cs="Arial"/>
                      <w:color w:val="0B0C0C"/>
                      <w:sz w:val="18"/>
                      <w:szCs w:val="18"/>
                      <w:shd w:val="clear" w:color="auto" w:fill="FFFFFF"/>
                    </w:rPr>
                  </w:pPr>
                  <w:r w:rsidRPr="00D5291E">
                    <w:rPr>
                      <w:rFonts w:cs="Arial"/>
                      <w:color w:val="0B0C0C"/>
                      <w:sz w:val="18"/>
                      <w:szCs w:val="18"/>
                      <w:shd w:val="clear" w:color="auto" w:fill="FFFFFF"/>
                    </w:rPr>
                    <w:t>Average score in maths</w:t>
                  </w:r>
                </w:p>
              </w:tc>
              <w:tc>
                <w:tcPr>
                  <w:tcW w:w="2254" w:type="dxa"/>
                </w:tcPr>
                <w:p w14:paraId="3791F717" w14:textId="10C3D8C0" w:rsidR="00A06A5C" w:rsidRDefault="001A0711" w:rsidP="00A06A5C">
                  <w:r>
                    <w:t>100</w:t>
                  </w:r>
                </w:p>
              </w:tc>
              <w:tc>
                <w:tcPr>
                  <w:tcW w:w="2254" w:type="dxa"/>
                </w:tcPr>
                <w:p w14:paraId="75C0FB81" w14:textId="16E63F92" w:rsidR="00A06A5C" w:rsidRDefault="00A06A5C" w:rsidP="00A06A5C">
                  <w:r w:rsidRPr="00E42BB0">
                    <w:t>10</w:t>
                  </w:r>
                  <w:r w:rsidR="00342CC9" w:rsidRPr="00E42BB0">
                    <w:t>5</w:t>
                  </w:r>
                </w:p>
              </w:tc>
              <w:tc>
                <w:tcPr>
                  <w:tcW w:w="2254" w:type="dxa"/>
                </w:tcPr>
                <w:p w14:paraId="077D6F04" w14:textId="7DFCAC66" w:rsidR="00A06A5C" w:rsidRDefault="00A06A5C" w:rsidP="00A06A5C">
                  <w:r>
                    <w:t>10</w:t>
                  </w:r>
                  <w:r w:rsidR="002A7EA3">
                    <w:t>5</w:t>
                  </w:r>
                </w:p>
              </w:tc>
            </w:tr>
          </w:tbl>
          <w:p w14:paraId="24EB1771" w14:textId="4B587383" w:rsidR="002D4FED" w:rsidRDefault="002D4FED" w:rsidP="009B7433">
            <w:pPr>
              <w:rPr>
                <w:i/>
                <w:iCs/>
                <w:color w:val="000000"/>
              </w:rPr>
            </w:pPr>
          </w:p>
          <w:p w14:paraId="6D480DE0" w14:textId="0BA6DDCC" w:rsidR="00A06A5C" w:rsidRPr="00117A68" w:rsidRDefault="00A06A5C" w:rsidP="00EC66BA">
            <w:pPr>
              <w:spacing w:before="100" w:beforeAutospacing="1" w:after="100" w:afterAutospacing="1" w:line="240" w:lineRule="auto"/>
              <w:ind w:left="360"/>
              <w:jc w:val="both"/>
              <w:rPr>
                <w:rFonts w:asciiTheme="minorHAnsi" w:hAnsiTheme="minorHAnsi" w:cstheme="minorHAnsi"/>
                <w:sz w:val="22"/>
                <w:szCs w:val="22"/>
              </w:rPr>
            </w:pPr>
            <w:proofErr w:type="gramStart"/>
            <w:r w:rsidRPr="00117A68">
              <w:rPr>
                <w:rFonts w:asciiTheme="minorHAnsi" w:hAnsiTheme="minorHAnsi" w:cstheme="minorHAnsi"/>
                <w:sz w:val="22"/>
                <w:szCs w:val="22"/>
              </w:rPr>
              <w:t>The  above</w:t>
            </w:r>
            <w:proofErr w:type="gramEnd"/>
            <w:r w:rsidRPr="00117A68">
              <w:rPr>
                <w:rFonts w:asciiTheme="minorHAnsi" w:hAnsiTheme="minorHAnsi" w:cstheme="minorHAnsi"/>
                <w:sz w:val="22"/>
                <w:szCs w:val="22"/>
              </w:rPr>
              <w:t xml:space="preserve"> table presents data comparing the performance of a group of pupils at Key Stage 2 (KS2) against broader benchmarks at the local authority and national levels in England. It should be considered that pupils included in the performance data will have experienced some disruption due to Covid 19 earlier in their schooling. This still impacts on the disadvantaged pupils who may not have access to reading materials at home. To address this the school has made reading a str</w:t>
            </w:r>
            <w:r w:rsidR="00EC66BA" w:rsidRPr="00117A68">
              <w:rPr>
                <w:rFonts w:asciiTheme="minorHAnsi" w:hAnsiTheme="minorHAnsi" w:cstheme="minorHAnsi"/>
                <w:sz w:val="22"/>
                <w:szCs w:val="22"/>
              </w:rPr>
              <w:t>o</w:t>
            </w:r>
            <w:r w:rsidRPr="00117A68">
              <w:rPr>
                <w:rFonts w:asciiTheme="minorHAnsi" w:hAnsiTheme="minorHAnsi" w:cstheme="minorHAnsi"/>
                <w:sz w:val="22"/>
                <w:szCs w:val="22"/>
              </w:rPr>
              <w:t>ng focus for the school in its SIP which has been considered in the implementation of strategies as outlined in this document. Nationally attainment last year was slightly higher than the previous year but still lower than pre pandemic levels.</w:t>
            </w:r>
          </w:p>
          <w:p w14:paraId="1B97A524" w14:textId="228E3006" w:rsidR="00EC66BA" w:rsidRPr="00117A68" w:rsidRDefault="00EC66BA" w:rsidP="00EC66BA">
            <w:pPr>
              <w:spacing w:before="100" w:beforeAutospacing="1" w:after="100" w:afterAutospacing="1" w:line="240" w:lineRule="auto"/>
              <w:ind w:left="360"/>
              <w:jc w:val="both"/>
              <w:rPr>
                <w:rFonts w:asciiTheme="minorHAnsi" w:hAnsiTheme="minorHAnsi" w:cstheme="minorHAnsi"/>
                <w:sz w:val="22"/>
                <w:szCs w:val="22"/>
              </w:rPr>
            </w:pPr>
            <w:r w:rsidRPr="00117A68">
              <w:rPr>
                <w:rFonts w:asciiTheme="minorHAnsi" w:hAnsiTheme="minorHAnsi" w:cstheme="minorHAnsi"/>
                <w:sz w:val="22"/>
                <w:szCs w:val="22"/>
              </w:rPr>
              <w:t>There has also been a subtle change in the definition of disadvantaged over the past year. In the past this has been defined as being eligible for FSM at any point during the past 6 years. But due to transitional protections bought about by the rollout of Universal credit, all pupils eligible for FSM since 1</w:t>
            </w:r>
            <w:r w:rsidRPr="00117A68">
              <w:rPr>
                <w:rFonts w:asciiTheme="minorHAnsi" w:hAnsiTheme="minorHAnsi" w:cstheme="minorHAnsi"/>
                <w:sz w:val="22"/>
                <w:szCs w:val="22"/>
                <w:vertAlign w:val="superscript"/>
              </w:rPr>
              <w:t>st</w:t>
            </w:r>
            <w:r w:rsidRPr="00117A68">
              <w:rPr>
                <w:rFonts w:asciiTheme="minorHAnsi" w:hAnsiTheme="minorHAnsi" w:cstheme="minorHAnsi"/>
                <w:sz w:val="22"/>
                <w:szCs w:val="22"/>
              </w:rPr>
              <w:t xml:space="preserve"> April 2018 are now in the disadvantaged group as they have remained eligible since then. </w:t>
            </w:r>
            <w:r w:rsidR="005F1EE6" w:rsidRPr="00117A68">
              <w:rPr>
                <w:rFonts w:asciiTheme="minorHAnsi" w:hAnsiTheme="minorHAnsi" w:cstheme="minorHAnsi"/>
                <w:sz w:val="22"/>
                <w:szCs w:val="22"/>
              </w:rPr>
              <w:t>This has heightened the need to support parents to claim this benefit as there are many of our disadvantage pupils who no longer meet the criteria.</w:t>
            </w:r>
          </w:p>
          <w:p w14:paraId="0857DA61" w14:textId="77777777" w:rsidR="0064167B" w:rsidRPr="00117A68" w:rsidRDefault="005F1EE6" w:rsidP="007E4773">
            <w:pPr>
              <w:suppressAutoHyphens w:val="0"/>
              <w:autoSpaceDN/>
              <w:spacing w:before="100" w:beforeAutospacing="1" w:after="100" w:afterAutospacing="1" w:line="240" w:lineRule="auto"/>
              <w:jc w:val="both"/>
              <w:rPr>
                <w:rFonts w:asciiTheme="minorHAnsi" w:hAnsiTheme="minorHAnsi" w:cstheme="minorHAnsi"/>
                <w:b/>
                <w:bCs/>
                <w:sz w:val="22"/>
                <w:szCs w:val="22"/>
              </w:rPr>
            </w:pPr>
            <w:r w:rsidRPr="00117A68">
              <w:rPr>
                <w:rFonts w:asciiTheme="minorHAnsi" w:hAnsiTheme="minorHAnsi" w:cstheme="minorHAnsi"/>
                <w:b/>
                <w:bCs/>
                <w:sz w:val="22"/>
                <w:szCs w:val="22"/>
              </w:rPr>
              <w:t>Medway results</w:t>
            </w:r>
            <w:r w:rsidR="00A06A5C" w:rsidRPr="00117A68">
              <w:rPr>
                <w:rFonts w:asciiTheme="minorHAnsi" w:hAnsiTheme="minorHAnsi" w:cstheme="minorHAnsi"/>
                <w:b/>
                <w:bCs/>
                <w:sz w:val="22"/>
                <w:szCs w:val="22"/>
              </w:rPr>
              <w:t xml:space="preserve"> </w:t>
            </w:r>
            <w:r w:rsidRPr="00117A68">
              <w:rPr>
                <w:rFonts w:asciiTheme="minorHAnsi" w:hAnsiTheme="minorHAnsi" w:cstheme="minorHAnsi"/>
                <w:b/>
                <w:bCs/>
                <w:sz w:val="22"/>
                <w:szCs w:val="22"/>
              </w:rPr>
              <w:t>show</w:t>
            </w:r>
            <w:r w:rsidR="00A06A5C" w:rsidRPr="00117A68">
              <w:rPr>
                <w:rFonts w:asciiTheme="minorHAnsi" w:hAnsiTheme="minorHAnsi" w:cstheme="minorHAnsi"/>
                <w:b/>
                <w:bCs/>
                <w:sz w:val="22"/>
                <w:szCs w:val="22"/>
              </w:rPr>
              <w:t xml:space="preserve"> a slightly higher percentage of pupils meeting expected standards compared to the local and national averages.</w:t>
            </w:r>
          </w:p>
          <w:p w14:paraId="6CC3A391" w14:textId="77777777" w:rsidR="00117A68" w:rsidRPr="00117A68" w:rsidRDefault="00117A68" w:rsidP="00117A68">
            <w:pPr>
              <w:suppressAutoHyphens w:val="0"/>
              <w:autoSpaceDN/>
              <w:spacing w:before="100" w:beforeAutospacing="1" w:after="100" w:afterAutospacing="1" w:line="240" w:lineRule="auto"/>
              <w:jc w:val="both"/>
              <w:rPr>
                <w:rFonts w:asciiTheme="minorHAnsi" w:hAnsiTheme="minorHAnsi" w:cstheme="minorHAnsi"/>
                <w:sz w:val="22"/>
                <w:szCs w:val="22"/>
              </w:rPr>
            </w:pPr>
            <w:r w:rsidRPr="00117A68">
              <w:rPr>
                <w:rFonts w:asciiTheme="minorHAnsi" w:hAnsiTheme="minorHAnsi" w:cstheme="minorHAnsi"/>
                <w:sz w:val="22"/>
                <w:szCs w:val="22"/>
              </w:rPr>
              <w:t>In year 1 8/9 PP children passed their Phonics screening. In Year 2 4/5 PP children passed.</w:t>
            </w:r>
          </w:p>
          <w:p w14:paraId="2866E8F7" w14:textId="77777777" w:rsidR="00117A68" w:rsidRPr="00117A68" w:rsidRDefault="00117A68" w:rsidP="00117A68">
            <w:pPr>
              <w:suppressAutoHyphens w:val="0"/>
              <w:autoSpaceDN/>
              <w:spacing w:before="100" w:beforeAutospacing="1" w:after="100" w:afterAutospacing="1" w:line="240" w:lineRule="auto"/>
              <w:jc w:val="both"/>
              <w:rPr>
                <w:rFonts w:asciiTheme="minorHAnsi" w:hAnsiTheme="minorHAnsi" w:cstheme="minorHAnsi"/>
                <w:sz w:val="22"/>
                <w:szCs w:val="22"/>
              </w:rPr>
            </w:pPr>
            <w:r w:rsidRPr="00117A68">
              <w:rPr>
                <w:rFonts w:asciiTheme="minorHAnsi" w:hAnsiTheme="minorHAnsi" w:cstheme="minorHAnsi"/>
                <w:sz w:val="22"/>
                <w:szCs w:val="22"/>
              </w:rPr>
              <w:t>Pupil Premium eligibility is now included in all admissions procedures. There are less Pupil Premium children this year as 36 pupils have left from year 6 which was an extraordinarily large cohort during the last academic year.</w:t>
            </w:r>
          </w:p>
          <w:p w14:paraId="0F0405CE" w14:textId="77777777" w:rsidR="00117A68" w:rsidRPr="00117A68" w:rsidRDefault="00117A68" w:rsidP="00117A68">
            <w:pPr>
              <w:spacing w:beforeAutospacing="1" w:after="100" w:afterAutospacing="1" w:line="300" w:lineRule="atLeast"/>
              <w:rPr>
                <w:rFonts w:asciiTheme="minorHAnsi" w:hAnsiTheme="minorHAnsi" w:cstheme="minorHAnsi"/>
                <w:sz w:val="22"/>
                <w:szCs w:val="22"/>
              </w:rPr>
            </w:pPr>
            <w:r w:rsidRPr="00117A68">
              <w:rPr>
                <w:rFonts w:asciiTheme="minorHAnsi" w:hAnsiTheme="minorHAnsi" w:cstheme="minorHAnsi"/>
                <w:sz w:val="22"/>
                <w:szCs w:val="22"/>
              </w:rPr>
              <w:lastRenderedPageBreak/>
              <w:t>65% of pupils receiving targeted reading intervention closed at least half of the reading gap within two terms.</w:t>
            </w:r>
          </w:p>
          <w:p w14:paraId="285F5A8C"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In KS1 59% achieved JA/</w:t>
            </w:r>
            <w:proofErr w:type="gramStart"/>
            <w:r w:rsidRPr="00117A68">
              <w:rPr>
                <w:rFonts w:asciiTheme="minorHAnsi" w:hAnsiTheme="minorHAnsi" w:cstheme="minorHAnsi"/>
                <w:sz w:val="22"/>
                <w:szCs w:val="22"/>
              </w:rPr>
              <w:t>A  with</w:t>
            </w:r>
            <w:proofErr w:type="gramEnd"/>
            <w:r w:rsidRPr="00117A68">
              <w:rPr>
                <w:rFonts w:asciiTheme="minorHAnsi" w:hAnsiTheme="minorHAnsi" w:cstheme="minorHAnsi"/>
                <w:sz w:val="22"/>
                <w:szCs w:val="22"/>
              </w:rPr>
              <w:t xml:space="preserve">  41% below in reading. In KS2 58% achieved JA/At with 42% below in reading.</w:t>
            </w:r>
          </w:p>
          <w:p w14:paraId="6D2174DD" w14:textId="77777777" w:rsidR="00117A68" w:rsidRPr="00117A68" w:rsidRDefault="00117A68" w:rsidP="00117A68">
            <w:pPr>
              <w:pStyle w:val="TableRowCentered"/>
              <w:ind w:left="0" w:right="0"/>
              <w:jc w:val="left"/>
              <w:rPr>
                <w:rFonts w:asciiTheme="minorHAnsi" w:hAnsiTheme="minorHAnsi" w:cstheme="minorHAnsi"/>
                <w:sz w:val="22"/>
                <w:szCs w:val="22"/>
              </w:rPr>
            </w:pPr>
          </w:p>
          <w:p w14:paraId="378D317B"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Last year there were 135 PP pupils and 52 attended clubs regularly (39%).  This is affected by the number of children who attend Madrassa after school every evening. After school clubs are promoted to all PP children.</w:t>
            </w:r>
          </w:p>
          <w:p w14:paraId="3EB00470" w14:textId="77777777" w:rsidR="00117A68" w:rsidRPr="00117A68" w:rsidRDefault="00117A68" w:rsidP="00117A68">
            <w:pPr>
              <w:pStyle w:val="TableRowCentered"/>
              <w:ind w:left="0" w:right="0"/>
              <w:jc w:val="left"/>
              <w:rPr>
                <w:rFonts w:asciiTheme="minorHAnsi" w:hAnsiTheme="minorHAnsi" w:cstheme="minorHAnsi"/>
                <w:sz w:val="22"/>
                <w:szCs w:val="22"/>
              </w:rPr>
            </w:pPr>
          </w:p>
          <w:p w14:paraId="01A724D8"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Events to promote parental engagement saw an increased uptake with the Medway Mingles very well attended. Over 100 parents attended the events and Pupil Premium children’s parents were targeted and encouraged to join us. Family Learning events are promoted particularly to PP parents and children.</w:t>
            </w:r>
          </w:p>
          <w:p w14:paraId="043D1204" w14:textId="77777777" w:rsidR="00117A68" w:rsidRPr="00117A68" w:rsidRDefault="00117A68" w:rsidP="00117A68">
            <w:pPr>
              <w:pStyle w:val="TableRowCentered"/>
              <w:ind w:left="0" w:right="0"/>
              <w:jc w:val="left"/>
              <w:rPr>
                <w:rFonts w:asciiTheme="minorHAnsi" w:hAnsiTheme="minorHAnsi" w:cstheme="minorHAnsi"/>
                <w:sz w:val="22"/>
                <w:szCs w:val="22"/>
              </w:rPr>
            </w:pPr>
          </w:p>
          <w:p w14:paraId="35E8E8FD"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Last year PP had 91% attendance. This year this has increased to 94%.</w:t>
            </w:r>
          </w:p>
          <w:p w14:paraId="433F0676"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6/26 PP children are on the Support to school list currently with members of the CFW team actively visiting and providing an escort service to ensure that children attend school.</w:t>
            </w:r>
          </w:p>
          <w:p w14:paraId="63E7C192"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23/106 pupils with attendance below 80% last year were pupil premium.</w:t>
            </w:r>
          </w:p>
          <w:p w14:paraId="4CF9DCAC" w14:textId="77777777" w:rsidR="00117A68" w:rsidRPr="00117A68" w:rsidRDefault="00117A68" w:rsidP="00117A68">
            <w:pPr>
              <w:pStyle w:val="TableRowCentered"/>
              <w:ind w:left="0" w:right="0"/>
              <w:jc w:val="left"/>
              <w:rPr>
                <w:rFonts w:asciiTheme="minorHAnsi" w:hAnsiTheme="minorHAnsi" w:cstheme="minorHAnsi"/>
                <w:sz w:val="22"/>
                <w:szCs w:val="22"/>
              </w:rPr>
            </w:pPr>
          </w:p>
          <w:p w14:paraId="28939C23" w14:textId="77777777" w:rsidR="00117A68" w:rsidRPr="00117A68" w:rsidRDefault="00117A68" w:rsidP="00117A68">
            <w:pPr>
              <w:pStyle w:val="TableRowCentered"/>
              <w:ind w:left="0" w:right="0"/>
              <w:jc w:val="left"/>
              <w:rPr>
                <w:rFonts w:asciiTheme="minorHAnsi" w:hAnsiTheme="minorHAnsi" w:cstheme="minorHAnsi"/>
                <w:sz w:val="22"/>
                <w:szCs w:val="22"/>
              </w:rPr>
            </w:pPr>
          </w:p>
          <w:p w14:paraId="41D9A289" w14:textId="77777777" w:rsidR="00117A68" w:rsidRPr="00117A68" w:rsidRDefault="00117A68" w:rsidP="00117A68">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30/114 PP children are also classed as high CD (26%). These are targeted by the attendance officer, CFW team and the Belonging Mentor.</w:t>
            </w:r>
          </w:p>
          <w:p w14:paraId="553D47F9" w14:textId="77777777" w:rsidR="00117A68" w:rsidRPr="00117A68" w:rsidRDefault="00117A68" w:rsidP="00117A68">
            <w:pPr>
              <w:pStyle w:val="TableRowCentered"/>
              <w:ind w:left="0" w:right="0"/>
              <w:jc w:val="left"/>
              <w:rPr>
                <w:rFonts w:asciiTheme="minorHAnsi" w:hAnsiTheme="minorHAnsi" w:cstheme="minorHAnsi"/>
                <w:sz w:val="22"/>
                <w:szCs w:val="22"/>
              </w:rPr>
            </w:pPr>
          </w:p>
          <w:p w14:paraId="2AFEEC02" w14:textId="77777777" w:rsidR="00117A68" w:rsidRPr="00117A68" w:rsidRDefault="00117A68" w:rsidP="00117A68">
            <w:pPr>
              <w:suppressAutoHyphens w:val="0"/>
              <w:autoSpaceDN/>
              <w:spacing w:before="100" w:beforeAutospacing="1" w:after="100" w:afterAutospacing="1" w:line="240" w:lineRule="auto"/>
              <w:jc w:val="both"/>
              <w:rPr>
                <w:rFonts w:asciiTheme="minorHAnsi" w:hAnsiTheme="minorHAnsi" w:cstheme="minorHAnsi"/>
                <w:sz w:val="22"/>
                <w:szCs w:val="22"/>
              </w:rPr>
            </w:pPr>
            <w:r w:rsidRPr="00117A68">
              <w:rPr>
                <w:rFonts w:asciiTheme="minorHAnsi" w:hAnsiTheme="minorHAnsi" w:cstheme="minorHAnsi"/>
                <w:sz w:val="22"/>
                <w:szCs w:val="22"/>
              </w:rPr>
              <w:t>42% of those who attend breakfast club are pupil premium.</w:t>
            </w:r>
          </w:p>
          <w:p w14:paraId="10B0C652" w14:textId="77777777" w:rsidR="00117A68" w:rsidRPr="00117A68" w:rsidRDefault="00117A68" w:rsidP="00117A68">
            <w:pPr>
              <w:suppressAutoHyphens w:val="0"/>
              <w:autoSpaceDN/>
              <w:spacing w:before="100" w:beforeAutospacing="1" w:after="100" w:afterAutospacing="1" w:line="240" w:lineRule="auto"/>
              <w:jc w:val="both"/>
              <w:rPr>
                <w:rFonts w:asciiTheme="minorHAnsi" w:hAnsiTheme="minorHAnsi" w:cstheme="minorHAnsi"/>
                <w:sz w:val="22"/>
                <w:szCs w:val="22"/>
              </w:rPr>
            </w:pPr>
            <w:r w:rsidRPr="00117A68">
              <w:rPr>
                <w:rFonts w:asciiTheme="minorHAnsi" w:hAnsiTheme="minorHAnsi" w:cstheme="minorHAnsi"/>
                <w:sz w:val="22"/>
                <w:szCs w:val="22"/>
              </w:rPr>
              <w:t>45% of the pupils who attend Aftercare are pupil premium</w:t>
            </w:r>
          </w:p>
          <w:p w14:paraId="68B4F71A" w14:textId="77777777" w:rsidR="00117A68" w:rsidRDefault="00117A68" w:rsidP="00117A68">
            <w:pPr>
              <w:suppressAutoHyphens w:val="0"/>
              <w:autoSpaceDN/>
              <w:spacing w:before="100" w:beforeAutospacing="1" w:after="100" w:afterAutospacing="1" w:line="240" w:lineRule="auto"/>
              <w:jc w:val="both"/>
              <w:rPr>
                <w:rFonts w:cs="Arial"/>
                <w:b/>
                <w:bCs/>
              </w:rPr>
            </w:pPr>
          </w:p>
          <w:p w14:paraId="01788CF2" w14:textId="77777777" w:rsidR="00117A68" w:rsidRDefault="00117A68" w:rsidP="00117A68">
            <w:pPr>
              <w:suppressAutoHyphens w:val="0"/>
              <w:autoSpaceDN/>
              <w:spacing w:before="100" w:beforeAutospacing="1" w:after="100" w:afterAutospacing="1" w:line="240" w:lineRule="auto"/>
              <w:jc w:val="both"/>
              <w:rPr>
                <w:rFonts w:cs="Arial"/>
                <w:b/>
                <w:bCs/>
              </w:rPr>
            </w:pPr>
          </w:p>
          <w:p w14:paraId="5023926C" w14:textId="0A3402B0" w:rsidR="00117A68" w:rsidRPr="007E4773" w:rsidRDefault="00117A68" w:rsidP="007E4773">
            <w:pPr>
              <w:suppressAutoHyphens w:val="0"/>
              <w:autoSpaceDN/>
              <w:spacing w:before="100" w:beforeAutospacing="1" w:after="100" w:afterAutospacing="1" w:line="240" w:lineRule="auto"/>
              <w:jc w:val="both"/>
              <w:rPr>
                <w:rFonts w:cs="Arial"/>
                <w:b/>
                <w:bCs/>
              </w:rPr>
            </w:pPr>
          </w:p>
        </w:tc>
      </w:tr>
    </w:tbl>
    <w:p w14:paraId="2A7D5548" w14:textId="61444A86"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5F1EE6" w14:paraId="5E2A4E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4E723" w14:textId="05CB01E0" w:rsidR="005F1EE6" w:rsidRPr="00117A68" w:rsidRDefault="005F1EE6" w:rsidP="005F1EE6">
            <w:pPr>
              <w:pStyle w:val="TableRow"/>
              <w:ind w:left="0" w:right="0"/>
              <w:rPr>
                <w:rFonts w:asciiTheme="minorHAnsi" w:hAnsiTheme="minorHAnsi" w:cstheme="minorHAnsi"/>
                <w:sz w:val="22"/>
                <w:szCs w:val="22"/>
              </w:rPr>
            </w:pPr>
            <w:r w:rsidRPr="00117A68">
              <w:rPr>
                <w:rFonts w:asciiTheme="minorHAnsi" w:hAnsiTheme="minorHAnsi" w:cstheme="minorHAnsi"/>
                <w:sz w:val="22"/>
                <w:szCs w:val="22"/>
              </w:rPr>
              <w:t>Artist visits every fortnight to prepare for performance in summer term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4172F" w14:textId="4A666BA2" w:rsidR="005F1EE6" w:rsidRPr="00117A68" w:rsidRDefault="005F1EE6" w:rsidP="005F1EE6">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Safe Space Art project</w:t>
            </w:r>
          </w:p>
        </w:tc>
      </w:tr>
      <w:tr w:rsidR="005F1EE6" w14:paraId="2FD19618" w14:textId="77777777" w:rsidTr="00E44E9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5075C" w14:textId="1EBE6A6E" w:rsidR="005F1EE6" w:rsidRPr="00117A68" w:rsidRDefault="005F1EE6" w:rsidP="005F1EE6">
            <w:pPr>
              <w:pStyle w:val="TableRow"/>
              <w:ind w:left="0" w:right="0"/>
              <w:rPr>
                <w:rFonts w:asciiTheme="minorHAnsi" w:hAnsiTheme="minorHAnsi" w:cstheme="minorHAnsi"/>
                <w:sz w:val="22"/>
                <w:szCs w:val="22"/>
              </w:rPr>
            </w:pPr>
            <w:r w:rsidRPr="00117A68">
              <w:rPr>
                <w:rFonts w:asciiTheme="minorHAnsi" w:hAnsiTheme="minorHAnsi" w:cstheme="minorHAnsi"/>
                <w:sz w:val="22"/>
                <w:szCs w:val="22"/>
              </w:rPr>
              <w:t>Music</w:t>
            </w:r>
            <w:r w:rsidR="00E44E95" w:rsidRPr="00117A68">
              <w:rPr>
                <w:rFonts w:asciiTheme="minorHAnsi" w:hAnsiTheme="minorHAnsi" w:cstheme="minorHAnsi"/>
                <w:sz w:val="22"/>
                <w:szCs w:val="22"/>
              </w:rPr>
              <w:t xml:space="preserve"> – children learn to play a musical instrument in weekly lessons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8195B" w14:textId="5CFF6035" w:rsidR="005F1EE6" w:rsidRPr="00117A68" w:rsidRDefault="00E44E95" w:rsidP="005F1EE6">
            <w:pPr>
              <w:pStyle w:val="TableRowCentered"/>
              <w:ind w:left="0" w:right="0"/>
              <w:jc w:val="left"/>
              <w:rPr>
                <w:rFonts w:asciiTheme="minorHAnsi" w:hAnsiTheme="minorHAnsi" w:cstheme="minorHAnsi"/>
                <w:sz w:val="22"/>
                <w:szCs w:val="22"/>
              </w:rPr>
            </w:pPr>
            <w:r w:rsidRPr="00117A68">
              <w:rPr>
                <w:rFonts w:asciiTheme="minorHAnsi" w:hAnsiTheme="minorHAnsi" w:cstheme="minorHAnsi"/>
                <w:sz w:val="22"/>
                <w:szCs w:val="22"/>
              </w:rPr>
              <w:t>Leicestershire Music</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1">
    <w:altName w:val="Calibri"/>
    <w:panose1 w:val="00000000000000000000"/>
    <w:charset w:val="00"/>
    <w:family w:val="auto"/>
    <w:notTrueType/>
    <w:pitch w:val="default"/>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4">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66BC"/>
    <w:multiLevelType w:val="multilevel"/>
    <w:tmpl w:val="1F12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3" w15:restartNumberingAfterBreak="0">
    <w:nsid w:val="1BBB1481"/>
    <w:multiLevelType w:val="multilevel"/>
    <w:tmpl w:val="7E64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2635F1D"/>
    <w:multiLevelType w:val="multilevel"/>
    <w:tmpl w:val="2F461D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3F31B9"/>
    <w:multiLevelType w:val="multilevel"/>
    <w:tmpl w:val="6628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A860E41"/>
    <w:multiLevelType w:val="multilevel"/>
    <w:tmpl w:val="2B12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2F8174E"/>
    <w:multiLevelType w:val="multilevel"/>
    <w:tmpl w:val="5D7C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881921"/>
    <w:multiLevelType w:val="multilevel"/>
    <w:tmpl w:val="9D3C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754BC"/>
    <w:multiLevelType w:val="hybridMultilevel"/>
    <w:tmpl w:val="675A6A64"/>
    <w:lvl w:ilvl="0" w:tplc="FA7067F4">
      <w:numFmt w:val="bullet"/>
      <w:lvlText w:val="-"/>
      <w:lvlJc w:val="left"/>
      <w:pPr>
        <w:ind w:left="720" w:hanging="360"/>
      </w:pPr>
      <w:rPr>
        <w:rFonts w:ascii="CIDFont+F1" w:eastAsia="Times New Roman" w:hAnsi="CIDFont+F1" w:cs="CIDFont+F1"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354E72"/>
    <w:multiLevelType w:val="hybridMultilevel"/>
    <w:tmpl w:val="46CC8050"/>
    <w:lvl w:ilvl="0" w:tplc="2E389F6A">
      <w:numFmt w:val="bullet"/>
      <w:lvlText w:val="-"/>
      <w:lvlJc w:val="left"/>
      <w:pPr>
        <w:ind w:left="720" w:hanging="360"/>
      </w:pPr>
      <w:rPr>
        <w:rFonts w:ascii="CIDFont+F1" w:eastAsia="Times New Roman" w:hAnsi="CIDFont+F1" w:cs="CIDFont+F1"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C76128"/>
    <w:multiLevelType w:val="multilevel"/>
    <w:tmpl w:val="2A4AD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801AB5"/>
    <w:multiLevelType w:val="multilevel"/>
    <w:tmpl w:val="71EC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B73DFD"/>
    <w:multiLevelType w:val="multilevel"/>
    <w:tmpl w:val="8B60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3F9045A"/>
    <w:multiLevelType w:val="multilevel"/>
    <w:tmpl w:val="2200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7" w15:restartNumberingAfterBreak="0">
    <w:nsid w:val="6C1231AF"/>
    <w:multiLevelType w:val="multilevel"/>
    <w:tmpl w:val="69C6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17441E"/>
    <w:multiLevelType w:val="multilevel"/>
    <w:tmpl w:val="FA14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76D46AB9"/>
    <w:multiLevelType w:val="multilevel"/>
    <w:tmpl w:val="1720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0"/>
  </w:num>
  <w:num w:numId="4">
    <w:abstractNumId w:val="12"/>
  </w:num>
  <w:num w:numId="5">
    <w:abstractNumId w:val="1"/>
  </w:num>
  <w:num w:numId="6">
    <w:abstractNumId w:val="14"/>
  </w:num>
  <w:num w:numId="7">
    <w:abstractNumId w:val="25"/>
  </w:num>
  <w:num w:numId="8">
    <w:abstractNumId w:val="31"/>
  </w:num>
  <w:num w:numId="9">
    <w:abstractNumId w:val="29"/>
  </w:num>
  <w:num w:numId="10">
    <w:abstractNumId w:val="26"/>
  </w:num>
  <w:num w:numId="11">
    <w:abstractNumId w:val="6"/>
  </w:num>
  <w:num w:numId="12">
    <w:abstractNumId w:val="30"/>
  </w:num>
  <w:num w:numId="13">
    <w:abstractNumId w:val="23"/>
  </w:num>
  <w:num w:numId="14">
    <w:abstractNumId w:val="15"/>
  </w:num>
  <w:num w:numId="15">
    <w:abstractNumId w:val="4"/>
  </w:num>
  <w:num w:numId="16">
    <w:abstractNumId w:val="2"/>
  </w:num>
  <w:num w:numId="17">
    <w:abstractNumId w:val="16"/>
  </w:num>
  <w:num w:numId="18">
    <w:abstractNumId w:val="19"/>
  </w:num>
  <w:num w:numId="19">
    <w:abstractNumId w:val="7"/>
  </w:num>
  <w:num w:numId="20">
    <w:abstractNumId w:val="18"/>
  </w:num>
  <w:num w:numId="21">
    <w:abstractNumId w:val="11"/>
  </w:num>
  <w:num w:numId="22">
    <w:abstractNumId w:val="0"/>
  </w:num>
  <w:num w:numId="23">
    <w:abstractNumId w:val="22"/>
  </w:num>
  <w:num w:numId="24">
    <w:abstractNumId w:val="3"/>
  </w:num>
  <w:num w:numId="25">
    <w:abstractNumId w:val="27"/>
  </w:num>
  <w:num w:numId="26">
    <w:abstractNumId w:val="20"/>
  </w:num>
  <w:num w:numId="27">
    <w:abstractNumId w:val="17"/>
  </w:num>
  <w:num w:numId="28">
    <w:abstractNumId w:val="28"/>
  </w:num>
  <w:num w:numId="29">
    <w:abstractNumId w:val="24"/>
  </w:num>
  <w:num w:numId="30">
    <w:abstractNumId w:val="32"/>
  </w:num>
  <w:num w:numId="31">
    <w:abstractNumId w:val="21"/>
  </w:num>
  <w:num w:numId="32">
    <w:abstractNumId w:val="8"/>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6DC"/>
    <w:rsid w:val="00023729"/>
    <w:rsid w:val="000243B4"/>
    <w:rsid w:val="0002530E"/>
    <w:rsid w:val="0002710D"/>
    <w:rsid w:val="00031EA0"/>
    <w:rsid w:val="00036678"/>
    <w:rsid w:val="000452EB"/>
    <w:rsid w:val="00045603"/>
    <w:rsid w:val="000463AE"/>
    <w:rsid w:val="000507A3"/>
    <w:rsid w:val="00051B35"/>
    <w:rsid w:val="00060A62"/>
    <w:rsid w:val="00064366"/>
    <w:rsid w:val="00066B73"/>
    <w:rsid w:val="00071481"/>
    <w:rsid w:val="00071D77"/>
    <w:rsid w:val="00075FAE"/>
    <w:rsid w:val="00082F38"/>
    <w:rsid w:val="000837DB"/>
    <w:rsid w:val="0008384B"/>
    <w:rsid w:val="000929EC"/>
    <w:rsid w:val="00093CDE"/>
    <w:rsid w:val="000A1A23"/>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17A68"/>
    <w:rsid w:val="00120AB1"/>
    <w:rsid w:val="00123A7F"/>
    <w:rsid w:val="001278D0"/>
    <w:rsid w:val="00127C14"/>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0711"/>
    <w:rsid w:val="001A2FE8"/>
    <w:rsid w:val="001A33AC"/>
    <w:rsid w:val="001B4396"/>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17CDB"/>
    <w:rsid w:val="00226317"/>
    <w:rsid w:val="00231539"/>
    <w:rsid w:val="00241CC0"/>
    <w:rsid w:val="00242093"/>
    <w:rsid w:val="00243F22"/>
    <w:rsid w:val="002523E3"/>
    <w:rsid w:val="00252AD6"/>
    <w:rsid w:val="002542CE"/>
    <w:rsid w:val="00257A4E"/>
    <w:rsid w:val="00266FA5"/>
    <w:rsid w:val="00276FBA"/>
    <w:rsid w:val="00277665"/>
    <w:rsid w:val="002837AE"/>
    <w:rsid w:val="00287FA8"/>
    <w:rsid w:val="002920F4"/>
    <w:rsid w:val="002940F3"/>
    <w:rsid w:val="00294A19"/>
    <w:rsid w:val="00295842"/>
    <w:rsid w:val="002A6A6F"/>
    <w:rsid w:val="002A7EA3"/>
    <w:rsid w:val="002B1834"/>
    <w:rsid w:val="002B3574"/>
    <w:rsid w:val="002B6B74"/>
    <w:rsid w:val="002C6AE7"/>
    <w:rsid w:val="002D2D4B"/>
    <w:rsid w:val="002D3805"/>
    <w:rsid w:val="002D4FED"/>
    <w:rsid w:val="002D51FD"/>
    <w:rsid w:val="002E66AE"/>
    <w:rsid w:val="002E7763"/>
    <w:rsid w:val="002F4C6F"/>
    <w:rsid w:val="002F5011"/>
    <w:rsid w:val="002F5842"/>
    <w:rsid w:val="002F7847"/>
    <w:rsid w:val="00306CB7"/>
    <w:rsid w:val="00307ABF"/>
    <w:rsid w:val="003111F5"/>
    <w:rsid w:val="00317664"/>
    <w:rsid w:val="00336200"/>
    <w:rsid w:val="00337418"/>
    <w:rsid w:val="00342CC9"/>
    <w:rsid w:val="00351D83"/>
    <w:rsid w:val="00352197"/>
    <w:rsid w:val="00353E46"/>
    <w:rsid w:val="003576C4"/>
    <w:rsid w:val="0036277A"/>
    <w:rsid w:val="00366AB0"/>
    <w:rsid w:val="003700E8"/>
    <w:rsid w:val="00372919"/>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051E"/>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2D2A"/>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91E1B"/>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0FE"/>
    <w:rsid w:val="0051729F"/>
    <w:rsid w:val="005201C6"/>
    <w:rsid w:val="00520A0C"/>
    <w:rsid w:val="00530E37"/>
    <w:rsid w:val="00535946"/>
    <w:rsid w:val="00542B54"/>
    <w:rsid w:val="005452CF"/>
    <w:rsid w:val="005464A1"/>
    <w:rsid w:val="00546F12"/>
    <w:rsid w:val="0055167E"/>
    <w:rsid w:val="0055339C"/>
    <w:rsid w:val="005542CC"/>
    <w:rsid w:val="00556754"/>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1EE6"/>
    <w:rsid w:val="005F2600"/>
    <w:rsid w:val="005F5224"/>
    <w:rsid w:val="005F7AA1"/>
    <w:rsid w:val="00600B2E"/>
    <w:rsid w:val="00601122"/>
    <w:rsid w:val="00606521"/>
    <w:rsid w:val="00607CEB"/>
    <w:rsid w:val="00613299"/>
    <w:rsid w:val="0061762D"/>
    <w:rsid w:val="00631418"/>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2C1"/>
    <w:rsid w:val="00671AEB"/>
    <w:rsid w:val="00672A7D"/>
    <w:rsid w:val="00681416"/>
    <w:rsid w:val="006925B7"/>
    <w:rsid w:val="006A06F5"/>
    <w:rsid w:val="006A0ED2"/>
    <w:rsid w:val="006A53F4"/>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07787"/>
    <w:rsid w:val="007109F6"/>
    <w:rsid w:val="00711BE3"/>
    <w:rsid w:val="00714C15"/>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C55"/>
    <w:rsid w:val="00787DC1"/>
    <w:rsid w:val="00794070"/>
    <w:rsid w:val="007A5FDE"/>
    <w:rsid w:val="007A63CA"/>
    <w:rsid w:val="007A713B"/>
    <w:rsid w:val="007A7DA0"/>
    <w:rsid w:val="007B64E5"/>
    <w:rsid w:val="007C2F04"/>
    <w:rsid w:val="007C3271"/>
    <w:rsid w:val="007D2099"/>
    <w:rsid w:val="007E4773"/>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CC1"/>
    <w:rsid w:val="00897E1F"/>
    <w:rsid w:val="008A3E8E"/>
    <w:rsid w:val="008B2CB4"/>
    <w:rsid w:val="008B3D82"/>
    <w:rsid w:val="008B5503"/>
    <w:rsid w:val="008B6404"/>
    <w:rsid w:val="008C2C21"/>
    <w:rsid w:val="008C4009"/>
    <w:rsid w:val="008C7DD3"/>
    <w:rsid w:val="008D054C"/>
    <w:rsid w:val="008D2C28"/>
    <w:rsid w:val="008E000B"/>
    <w:rsid w:val="008E2926"/>
    <w:rsid w:val="008E35C6"/>
    <w:rsid w:val="008E3F49"/>
    <w:rsid w:val="008E7FBC"/>
    <w:rsid w:val="008F025A"/>
    <w:rsid w:val="008F243B"/>
    <w:rsid w:val="008F4675"/>
    <w:rsid w:val="008F50FE"/>
    <w:rsid w:val="008F69CD"/>
    <w:rsid w:val="008F6E88"/>
    <w:rsid w:val="00901E60"/>
    <w:rsid w:val="00904A66"/>
    <w:rsid w:val="00905029"/>
    <w:rsid w:val="00921A3A"/>
    <w:rsid w:val="0092287F"/>
    <w:rsid w:val="0092495B"/>
    <w:rsid w:val="0092660E"/>
    <w:rsid w:val="00936519"/>
    <w:rsid w:val="00936667"/>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4492"/>
    <w:rsid w:val="009A5EEA"/>
    <w:rsid w:val="009B0906"/>
    <w:rsid w:val="009B38F2"/>
    <w:rsid w:val="009B7433"/>
    <w:rsid w:val="009C0914"/>
    <w:rsid w:val="009C27E5"/>
    <w:rsid w:val="009D24A1"/>
    <w:rsid w:val="009D3891"/>
    <w:rsid w:val="009D614A"/>
    <w:rsid w:val="009D71E8"/>
    <w:rsid w:val="009E0CF5"/>
    <w:rsid w:val="009E104B"/>
    <w:rsid w:val="009E7DE4"/>
    <w:rsid w:val="009F3BBD"/>
    <w:rsid w:val="00A022AB"/>
    <w:rsid w:val="00A063DD"/>
    <w:rsid w:val="00A06A5C"/>
    <w:rsid w:val="00A112B5"/>
    <w:rsid w:val="00A14EEA"/>
    <w:rsid w:val="00A33636"/>
    <w:rsid w:val="00A343A8"/>
    <w:rsid w:val="00A44FBB"/>
    <w:rsid w:val="00A50104"/>
    <w:rsid w:val="00A522E0"/>
    <w:rsid w:val="00A52823"/>
    <w:rsid w:val="00A60E28"/>
    <w:rsid w:val="00A63579"/>
    <w:rsid w:val="00A638AC"/>
    <w:rsid w:val="00A64475"/>
    <w:rsid w:val="00A7274C"/>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A6B13"/>
    <w:rsid w:val="00AB24FA"/>
    <w:rsid w:val="00AB5161"/>
    <w:rsid w:val="00AD7B5A"/>
    <w:rsid w:val="00AE229F"/>
    <w:rsid w:val="00AF0618"/>
    <w:rsid w:val="00AF590B"/>
    <w:rsid w:val="00AF5E20"/>
    <w:rsid w:val="00AF6A28"/>
    <w:rsid w:val="00B002FA"/>
    <w:rsid w:val="00B00327"/>
    <w:rsid w:val="00B024B3"/>
    <w:rsid w:val="00B11DE8"/>
    <w:rsid w:val="00B15B7A"/>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6B97"/>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83DED"/>
    <w:rsid w:val="00C97A7F"/>
    <w:rsid w:val="00CA4421"/>
    <w:rsid w:val="00CA5363"/>
    <w:rsid w:val="00CA7D07"/>
    <w:rsid w:val="00CB24A4"/>
    <w:rsid w:val="00CB5B17"/>
    <w:rsid w:val="00CB6AA0"/>
    <w:rsid w:val="00CC4443"/>
    <w:rsid w:val="00CC5CAF"/>
    <w:rsid w:val="00CE1A7B"/>
    <w:rsid w:val="00CE7E1B"/>
    <w:rsid w:val="00CF1491"/>
    <w:rsid w:val="00D04F25"/>
    <w:rsid w:val="00D06874"/>
    <w:rsid w:val="00D07530"/>
    <w:rsid w:val="00D07FCB"/>
    <w:rsid w:val="00D173F7"/>
    <w:rsid w:val="00D20203"/>
    <w:rsid w:val="00D204E0"/>
    <w:rsid w:val="00D21354"/>
    <w:rsid w:val="00D22400"/>
    <w:rsid w:val="00D23F4A"/>
    <w:rsid w:val="00D24EBE"/>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26ABD"/>
    <w:rsid w:val="00E3014F"/>
    <w:rsid w:val="00E343E0"/>
    <w:rsid w:val="00E4286E"/>
    <w:rsid w:val="00E42BB0"/>
    <w:rsid w:val="00E43EAD"/>
    <w:rsid w:val="00E44E95"/>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C36D7"/>
    <w:rsid w:val="00EC66BA"/>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3A01"/>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2773</Words>
  <Characters>17765</Characters>
  <Application>Microsoft Office Word</Application>
  <DocSecurity>0</DocSecurity>
  <Lines>148</Lines>
  <Paragraphs>40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Sian Elton</cp:lastModifiedBy>
  <cp:revision>2</cp:revision>
  <cp:lastPrinted>2014-09-18T05:26:00Z</cp:lastPrinted>
  <dcterms:created xsi:type="dcterms:W3CDTF">2026-09-11T07:03:00Z</dcterms:created>
  <dcterms:modified xsi:type="dcterms:W3CDTF">2026-09-11T07:03:00Z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df9b6574-9cc6-4173-a4d0-17cf78ea9270</vt:lpwstr>
  </property>
</Properties>
</file>